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3B" w:rsidRPr="00B472CF" w:rsidRDefault="0065453B" w:rsidP="0065453B">
      <w:pPr>
        <w:jc w:val="center"/>
        <w:rPr>
          <w:rFonts w:ascii="Times New Roman" w:hAnsi="Times New Roman"/>
          <w:i/>
          <w:sz w:val="24"/>
          <w:szCs w:val="24"/>
        </w:rPr>
      </w:pPr>
    </w:p>
    <w:p w:rsidR="0065453B" w:rsidRDefault="000202BA" w:rsidP="00DF026C">
      <w:pPr>
        <w:jc w:val="right"/>
        <w:rPr>
          <w:rFonts w:ascii="Times New Roman" w:hAnsi="Times New Roman"/>
          <w:sz w:val="24"/>
          <w:szCs w:val="24"/>
        </w:rPr>
      </w:pPr>
      <w:r>
        <w:rPr>
          <w:rFonts w:ascii="Times New Roman" w:hAnsi="Times New Roman"/>
          <w:sz w:val="24"/>
          <w:szCs w:val="24"/>
        </w:rPr>
        <w:t>Niekanin</w:t>
      </w:r>
      <w:r w:rsidR="009F6DF0">
        <w:rPr>
          <w:rFonts w:ascii="Times New Roman" w:hAnsi="Times New Roman"/>
          <w:sz w:val="24"/>
          <w:szCs w:val="24"/>
        </w:rPr>
        <w:t xml:space="preserve">, dn. </w:t>
      </w:r>
      <w:r w:rsidR="00636205">
        <w:rPr>
          <w:rFonts w:ascii="Times New Roman" w:hAnsi="Times New Roman"/>
          <w:sz w:val="24"/>
          <w:szCs w:val="24"/>
        </w:rPr>
        <w:t xml:space="preserve"> </w:t>
      </w:r>
      <w:r w:rsidR="00071B98">
        <w:rPr>
          <w:rFonts w:ascii="Times New Roman" w:hAnsi="Times New Roman"/>
          <w:sz w:val="24"/>
          <w:szCs w:val="24"/>
        </w:rPr>
        <w:t>14</w:t>
      </w:r>
      <w:r w:rsidR="00207AFA" w:rsidRPr="000C240A">
        <w:rPr>
          <w:rFonts w:ascii="Times New Roman" w:hAnsi="Times New Roman"/>
          <w:sz w:val="24"/>
          <w:szCs w:val="24"/>
        </w:rPr>
        <w:t xml:space="preserve"> </w:t>
      </w:r>
      <w:r w:rsidR="00F26C01" w:rsidRPr="000C240A">
        <w:rPr>
          <w:rFonts w:ascii="Times New Roman" w:hAnsi="Times New Roman"/>
          <w:sz w:val="24"/>
          <w:szCs w:val="24"/>
        </w:rPr>
        <w:t>września</w:t>
      </w:r>
      <w:r w:rsidR="0052649F" w:rsidRPr="000C240A">
        <w:rPr>
          <w:rFonts w:ascii="Times New Roman" w:hAnsi="Times New Roman"/>
          <w:sz w:val="24"/>
          <w:szCs w:val="24"/>
        </w:rPr>
        <w:t xml:space="preserve"> </w:t>
      </w:r>
      <w:r w:rsidR="00DF026C" w:rsidRPr="000C240A">
        <w:rPr>
          <w:rFonts w:ascii="Times New Roman" w:hAnsi="Times New Roman"/>
          <w:sz w:val="24"/>
          <w:szCs w:val="24"/>
        </w:rPr>
        <w:t>201</w:t>
      </w:r>
      <w:r w:rsidR="00F26C01" w:rsidRPr="000C240A">
        <w:rPr>
          <w:rFonts w:ascii="Times New Roman" w:hAnsi="Times New Roman"/>
          <w:sz w:val="24"/>
          <w:szCs w:val="24"/>
        </w:rPr>
        <w:t>8</w:t>
      </w:r>
      <w:r w:rsidR="00DF026C" w:rsidRPr="000C240A">
        <w:rPr>
          <w:rFonts w:ascii="Times New Roman" w:hAnsi="Times New Roman"/>
          <w:sz w:val="24"/>
          <w:szCs w:val="24"/>
        </w:rPr>
        <w:t xml:space="preserve"> r.</w:t>
      </w:r>
    </w:p>
    <w:p w:rsidR="00DF026C" w:rsidRDefault="00DF026C" w:rsidP="00DF026C">
      <w:pPr>
        <w:jc w:val="right"/>
        <w:rPr>
          <w:rFonts w:ascii="Times New Roman" w:hAnsi="Times New Roman"/>
          <w:b/>
          <w:sz w:val="24"/>
          <w:szCs w:val="24"/>
        </w:rPr>
      </w:pPr>
    </w:p>
    <w:p w:rsidR="00F72C5E" w:rsidRDefault="00F72C5E" w:rsidP="0065453B">
      <w:pPr>
        <w:jc w:val="center"/>
        <w:rPr>
          <w:rFonts w:ascii="Times New Roman" w:hAnsi="Times New Roman"/>
          <w:b/>
          <w:sz w:val="24"/>
          <w:szCs w:val="24"/>
        </w:rPr>
      </w:pPr>
    </w:p>
    <w:p w:rsidR="0065453B" w:rsidRPr="007A637F" w:rsidRDefault="0065453B" w:rsidP="0065453B">
      <w:pPr>
        <w:jc w:val="center"/>
        <w:rPr>
          <w:rFonts w:ascii="Times New Roman" w:hAnsi="Times New Roman"/>
          <w:b/>
          <w:sz w:val="24"/>
          <w:szCs w:val="24"/>
        </w:rPr>
      </w:pPr>
      <w:r w:rsidRPr="007A637F">
        <w:rPr>
          <w:rFonts w:ascii="Times New Roman" w:hAnsi="Times New Roman"/>
          <w:b/>
          <w:sz w:val="24"/>
          <w:szCs w:val="24"/>
        </w:rPr>
        <w:t>ZAPYTANIE OFERTOWE</w:t>
      </w:r>
    </w:p>
    <w:p w:rsidR="0065453B" w:rsidRDefault="0065453B" w:rsidP="0065453B">
      <w:pPr>
        <w:spacing w:line="240" w:lineRule="auto"/>
        <w:ind w:left="1021" w:hanging="1021"/>
        <w:jc w:val="both"/>
        <w:rPr>
          <w:rFonts w:ascii="Times New Roman" w:hAnsi="Times New Roman"/>
          <w:b/>
          <w:sz w:val="24"/>
          <w:szCs w:val="24"/>
        </w:rPr>
      </w:pPr>
    </w:p>
    <w:p w:rsidR="0065453B" w:rsidRPr="007A637F" w:rsidRDefault="0065453B" w:rsidP="0065453B">
      <w:pPr>
        <w:spacing w:line="240" w:lineRule="auto"/>
        <w:ind w:left="1021" w:hanging="1021"/>
        <w:jc w:val="both"/>
        <w:rPr>
          <w:rFonts w:ascii="Times New Roman" w:hAnsi="Times New Roman"/>
          <w:b/>
          <w:i/>
          <w:sz w:val="24"/>
          <w:szCs w:val="24"/>
        </w:rPr>
      </w:pPr>
      <w:r w:rsidRPr="007A637F">
        <w:rPr>
          <w:rFonts w:ascii="Times New Roman" w:hAnsi="Times New Roman"/>
          <w:b/>
          <w:sz w:val="24"/>
          <w:szCs w:val="24"/>
        </w:rPr>
        <w:t>Dotyczy: Wykonania robót budowlanych i zakupu materiałów budowlanych związanych z realizacją projektu p</w:t>
      </w:r>
      <w:r w:rsidR="009F6DF0">
        <w:rPr>
          <w:rFonts w:ascii="Times New Roman" w:hAnsi="Times New Roman"/>
          <w:b/>
          <w:sz w:val="24"/>
          <w:szCs w:val="24"/>
        </w:rPr>
        <w:t>n</w:t>
      </w:r>
      <w:r w:rsidRPr="007A637F">
        <w:rPr>
          <w:rFonts w:ascii="Times New Roman" w:hAnsi="Times New Roman"/>
          <w:b/>
          <w:sz w:val="24"/>
          <w:szCs w:val="24"/>
        </w:rPr>
        <w:t xml:space="preserve">. </w:t>
      </w:r>
      <w:r w:rsidRPr="007A637F">
        <w:rPr>
          <w:rFonts w:ascii="Times New Roman" w:hAnsi="Times New Roman"/>
          <w:b/>
          <w:i/>
          <w:sz w:val="24"/>
          <w:szCs w:val="24"/>
        </w:rPr>
        <w:t>„</w:t>
      </w:r>
      <w:r w:rsidR="00F26C01" w:rsidRPr="00F26C01">
        <w:rPr>
          <w:rFonts w:ascii="Times New Roman" w:hAnsi="Times New Roman"/>
          <w:b/>
          <w:i/>
          <w:sz w:val="24"/>
          <w:szCs w:val="24"/>
        </w:rPr>
        <w:t xml:space="preserve">Podniesienie konkurencyjności </w:t>
      </w:r>
      <w:proofErr w:type="spellStart"/>
      <w:r w:rsidR="00F26C01" w:rsidRPr="00F26C01">
        <w:rPr>
          <w:rFonts w:ascii="Times New Roman" w:hAnsi="Times New Roman"/>
          <w:b/>
          <w:i/>
          <w:sz w:val="24"/>
          <w:szCs w:val="24"/>
        </w:rPr>
        <w:t>Innovation</w:t>
      </w:r>
      <w:proofErr w:type="spellEnd"/>
      <w:r w:rsidR="00F26C01" w:rsidRPr="00F26C01">
        <w:rPr>
          <w:rFonts w:ascii="Times New Roman" w:hAnsi="Times New Roman"/>
          <w:b/>
          <w:i/>
          <w:sz w:val="24"/>
          <w:szCs w:val="24"/>
        </w:rPr>
        <w:t xml:space="preserve"> in Technology poprzez wdrożenie do produkcji nowej generacji multimedialnych kiosków recepcyjnych opartych o platformę </w:t>
      </w:r>
      <w:proofErr w:type="spellStart"/>
      <w:r w:rsidR="00F26C01" w:rsidRPr="00F26C01">
        <w:rPr>
          <w:rFonts w:ascii="Times New Roman" w:hAnsi="Times New Roman"/>
          <w:b/>
          <w:i/>
          <w:sz w:val="24"/>
          <w:szCs w:val="24"/>
        </w:rPr>
        <w:t>Cloud</w:t>
      </w:r>
      <w:proofErr w:type="spellEnd"/>
      <w:r w:rsidR="00F26C01" w:rsidRPr="00F26C01">
        <w:rPr>
          <w:rFonts w:ascii="Times New Roman" w:hAnsi="Times New Roman"/>
          <w:b/>
          <w:i/>
          <w:sz w:val="24"/>
          <w:szCs w:val="24"/>
        </w:rPr>
        <w:t xml:space="preserve"> Integrator</w:t>
      </w:r>
      <w:r w:rsidRPr="007A637F">
        <w:rPr>
          <w:rFonts w:ascii="Times New Roman" w:hAnsi="Times New Roman"/>
          <w:b/>
          <w:i/>
          <w:sz w:val="24"/>
          <w:szCs w:val="24"/>
        </w:rPr>
        <w:t>”.</w:t>
      </w:r>
    </w:p>
    <w:p w:rsidR="0065453B" w:rsidRDefault="0065453B" w:rsidP="0065453B">
      <w:pPr>
        <w:spacing w:after="0"/>
        <w:ind w:left="113" w:hanging="113"/>
        <w:rPr>
          <w:rFonts w:ascii="Times New Roman" w:hAnsi="Times New Roman"/>
          <w:sz w:val="24"/>
          <w:szCs w:val="24"/>
        </w:rPr>
      </w:pPr>
    </w:p>
    <w:p w:rsidR="00F25650" w:rsidRDefault="009437F2" w:rsidP="009437F2">
      <w:pPr>
        <w:spacing w:after="0" w:line="240" w:lineRule="auto"/>
        <w:ind w:firstLine="284"/>
        <w:rPr>
          <w:rFonts w:ascii="Times New Roman" w:hAnsi="Times New Roman"/>
          <w:sz w:val="24"/>
          <w:szCs w:val="24"/>
        </w:rPr>
      </w:pPr>
      <w:r>
        <w:rPr>
          <w:rFonts w:ascii="Times New Roman" w:hAnsi="Times New Roman"/>
          <w:sz w:val="24"/>
          <w:szCs w:val="24"/>
        </w:rPr>
        <w:t>Regionalny Program Operacyjny Województwa Zachodniopomorskiego na lata 2014-2020</w:t>
      </w:r>
    </w:p>
    <w:p w:rsidR="000F1F94" w:rsidRDefault="00F26C01" w:rsidP="00F26C01">
      <w:pPr>
        <w:spacing w:after="0" w:line="240" w:lineRule="auto"/>
        <w:ind w:left="284"/>
        <w:rPr>
          <w:rFonts w:ascii="Times New Roman" w:hAnsi="Times New Roman"/>
          <w:sz w:val="24"/>
          <w:szCs w:val="24"/>
        </w:rPr>
      </w:pPr>
      <w:r w:rsidRPr="00F26C01">
        <w:rPr>
          <w:rFonts w:ascii="Times New Roman" w:hAnsi="Times New Roman"/>
          <w:sz w:val="24"/>
          <w:szCs w:val="24"/>
        </w:rPr>
        <w:t>Działanie 1.8 Inwestycje przedsiębiorstw w ramach Strategii ZIT dla Koszalińsko-Kołobrzesko</w:t>
      </w:r>
      <w:r>
        <w:rPr>
          <w:rFonts w:ascii="Times New Roman" w:hAnsi="Times New Roman"/>
          <w:sz w:val="24"/>
          <w:szCs w:val="24"/>
        </w:rPr>
        <w:t>-</w:t>
      </w:r>
      <w:r w:rsidRPr="00F26C01">
        <w:rPr>
          <w:rFonts w:ascii="Times New Roman" w:hAnsi="Times New Roman"/>
          <w:sz w:val="24"/>
          <w:szCs w:val="24"/>
        </w:rPr>
        <w:t>Białogardzkiego</w:t>
      </w:r>
      <w:r>
        <w:rPr>
          <w:rFonts w:ascii="Times New Roman" w:hAnsi="Times New Roman"/>
          <w:sz w:val="24"/>
          <w:szCs w:val="24"/>
        </w:rPr>
        <w:t xml:space="preserve"> </w:t>
      </w:r>
      <w:r w:rsidRPr="00F26C01">
        <w:rPr>
          <w:rFonts w:ascii="Times New Roman" w:hAnsi="Times New Roman"/>
          <w:sz w:val="24"/>
          <w:szCs w:val="24"/>
        </w:rPr>
        <w:t xml:space="preserve">Obszaru Funkcjonalnego (KKBOF) </w:t>
      </w:r>
    </w:p>
    <w:p w:rsidR="00F25650" w:rsidRDefault="00F25650" w:rsidP="0065453B">
      <w:pPr>
        <w:spacing w:after="0" w:line="240" w:lineRule="auto"/>
        <w:rPr>
          <w:rFonts w:ascii="Times New Roman" w:hAnsi="Times New Roman"/>
          <w:b/>
          <w:sz w:val="24"/>
          <w:szCs w:val="24"/>
        </w:rPr>
      </w:pPr>
    </w:p>
    <w:p w:rsidR="000F1F94" w:rsidRDefault="000F1F94" w:rsidP="0065453B">
      <w:pPr>
        <w:spacing w:after="0" w:line="240" w:lineRule="auto"/>
        <w:rPr>
          <w:rFonts w:ascii="Times New Roman" w:hAnsi="Times New Roman"/>
          <w:b/>
          <w:sz w:val="24"/>
          <w:szCs w:val="24"/>
        </w:rPr>
      </w:pPr>
    </w:p>
    <w:p w:rsidR="000F1F94" w:rsidRDefault="000F1F94" w:rsidP="0065453B">
      <w:pPr>
        <w:spacing w:after="0" w:line="240" w:lineRule="auto"/>
        <w:rPr>
          <w:rFonts w:ascii="Times New Roman" w:hAnsi="Times New Roman"/>
          <w:b/>
          <w:sz w:val="24"/>
          <w:szCs w:val="24"/>
        </w:rPr>
      </w:pPr>
    </w:p>
    <w:p w:rsidR="0065453B" w:rsidRPr="007A637F" w:rsidRDefault="0065453B" w:rsidP="0065453B">
      <w:pPr>
        <w:spacing w:after="0" w:line="240" w:lineRule="auto"/>
        <w:rPr>
          <w:rFonts w:ascii="Times New Roman" w:hAnsi="Times New Roman"/>
          <w:b/>
          <w:sz w:val="24"/>
          <w:szCs w:val="24"/>
        </w:rPr>
      </w:pPr>
      <w:r w:rsidRPr="007A637F">
        <w:rPr>
          <w:rFonts w:ascii="Times New Roman" w:hAnsi="Times New Roman"/>
          <w:b/>
          <w:sz w:val="24"/>
          <w:szCs w:val="24"/>
        </w:rPr>
        <w:t>Zamawiający:</w:t>
      </w:r>
    </w:p>
    <w:p w:rsidR="0065453B" w:rsidRPr="007A637F" w:rsidRDefault="00F26C01" w:rsidP="0065453B">
      <w:pPr>
        <w:spacing w:after="0" w:line="240" w:lineRule="auto"/>
        <w:rPr>
          <w:rFonts w:ascii="Times New Roman" w:hAnsi="Times New Roman"/>
          <w:b/>
          <w:sz w:val="24"/>
          <w:szCs w:val="24"/>
        </w:rPr>
      </w:pPr>
      <w:proofErr w:type="spellStart"/>
      <w:r>
        <w:rPr>
          <w:rFonts w:ascii="Times New Roman" w:hAnsi="Times New Roman"/>
          <w:b/>
          <w:sz w:val="24"/>
          <w:szCs w:val="24"/>
        </w:rPr>
        <w:t>Innovation</w:t>
      </w:r>
      <w:proofErr w:type="spellEnd"/>
      <w:r>
        <w:rPr>
          <w:rFonts w:ascii="Times New Roman" w:hAnsi="Times New Roman"/>
          <w:b/>
          <w:sz w:val="24"/>
          <w:szCs w:val="24"/>
        </w:rPr>
        <w:t xml:space="preserve"> in Technology Sp. z o.o.</w:t>
      </w:r>
    </w:p>
    <w:p w:rsidR="0065453B" w:rsidRPr="007A637F" w:rsidRDefault="0065453B" w:rsidP="0065453B">
      <w:pPr>
        <w:spacing w:line="240" w:lineRule="auto"/>
        <w:ind w:left="1021" w:hanging="1021"/>
        <w:rPr>
          <w:rFonts w:ascii="Times New Roman" w:hAnsi="Times New Roman"/>
          <w:sz w:val="24"/>
          <w:szCs w:val="24"/>
        </w:rPr>
      </w:pPr>
    </w:p>
    <w:p w:rsidR="0065453B" w:rsidRPr="007A637F" w:rsidRDefault="0065453B" w:rsidP="0065453B">
      <w:pPr>
        <w:spacing w:after="0" w:line="240" w:lineRule="auto"/>
        <w:ind w:left="1021" w:hanging="1021"/>
        <w:rPr>
          <w:rFonts w:ascii="Times New Roman" w:hAnsi="Times New Roman"/>
          <w:sz w:val="24"/>
          <w:szCs w:val="24"/>
        </w:rPr>
      </w:pPr>
      <w:r w:rsidRPr="007A637F">
        <w:rPr>
          <w:rFonts w:ascii="Times New Roman" w:hAnsi="Times New Roman"/>
          <w:sz w:val="24"/>
          <w:szCs w:val="24"/>
        </w:rPr>
        <w:t>Adres:</w:t>
      </w:r>
    </w:p>
    <w:p w:rsidR="0065453B" w:rsidRPr="007A637F" w:rsidRDefault="0065453B" w:rsidP="0065453B">
      <w:pPr>
        <w:spacing w:after="0" w:line="240" w:lineRule="auto"/>
        <w:ind w:left="1021" w:hanging="1021"/>
        <w:rPr>
          <w:rFonts w:ascii="Times New Roman" w:hAnsi="Times New Roman"/>
          <w:sz w:val="24"/>
          <w:szCs w:val="24"/>
        </w:rPr>
      </w:pPr>
      <w:r w:rsidRPr="007A637F">
        <w:rPr>
          <w:rFonts w:ascii="Times New Roman" w:hAnsi="Times New Roman"/>
          <w:sz w:val="24"/>
          <w:szCs w:val="24"/>
        </w:rPr>
        <w:t xml:space="preserve">ul. </w:t>
      </w:r>
      <w:r w:rsidR="000202BA">
        <w:rPr>
          <w:rFonts w:ascii="Times New Roman" w:hAnsi="Times New Roman"/>
          <w:sz w:val="24"/>
          <w:szCs w:val="24"/>
        </w:rPr>
        <w:t>Śliwkowa 1</w:t>
      </w:r>
    </w:p>
    <w:p w:rsidR="0065453B" w:rsidRPr="007A637F" w:rsidRDefault="000202BA" w:rsidP="0065453B">
      <w:pPr>
        <w:spacing w:after="0" w:line="240" w:lineRule="auto"/>
        <w:ind w:left="1021" w:hanging="1021"/>
        <w:rPr>
          <w:rFonts w:ascii="Times New Roman" w:hAnsi="Times New Roman"/>
          <w:sz w:val="24"/>
          <w:szCs w:val="24"/>
        </w:rPr>
      </w:pPr>
      <w:r>
        <w:rPr>
          <w:rFonts w:ascii="Times New Roman" w:hAnsi="Times New Roman"/>
          <w:sz w:val="24"/>
          <w:szCs w:val="24"/>
        </w:rPr>
        <w:t xml:space="preserve">Niekanin </w:t>
      </w:r>
      <w:r w:rsidR="00F25650">
        <w:rPr>
          <w:rFonts w:ascii="Times New Roman" w:hAnsi="Times New Roman"/>
          <w:sz w:val="24"/>
          <w:szCs w:val="24"/>
        </w:rPr>
        <w:t>78-100</w:t>
      </w:r>
      <w:r w:rsidR="0065453B" w:rsidRPr="007A637F">
        <w:rPr>
          <w:rFonts w:ascii="Times New Roman" w:hAnsi="Times New Roman"/>
          <w:sz w:val="24"/>
          <w:szCs w:val="24"/>
        </w:rPr>
        <w:t xml:space="preserve"> </w:t>
      </w:r>
      <w:r w:rsidR="00F25650">
        <w:rPr>
          <w:rFonts w:ascii="Times New Roman" w:hAnsi="Times New Roman"/>
          <w:sz w:val="24"/>
          <w:szCs w:val="24"/>
        </w:rPr>
        <w:t>Kołobrzeg</w:t>
      </w:r>
    </w:p>
    <w:p w:rsidR="0065453B" w:rsidRPr="007A637F" w:rsidRDefault="0065453B" w:rsidP="0065453B">
      <w:pPr>
        <w:spacing w:after="0" w:line="240" w:lineRule="auto"/>
        <w:ind w:left="1021" w:hanging="1021"/>
        <w:rPr>
          <w:rFonts w:ascii="Times New Roman" w:hAnsi="Times New Roman"/>
          <w:sz w:val="24"/>
          <w:szCs w:val="24"/>
        </w:rPr>
      </w:pPr>
    </w:p>
    <w:p w:rsidR="0065453B" w:rsidRPr="007A637F" w:rsidRDefault="0065453B" w:rsidP="0065453B">
      <w:pPr>
        <w:spacing w:after="0" w:line="240" w:lineRule="auto"/>
        <w:ind w:left="1021" w:hanging="1021"/>
        <w:rPr>
          <w:rFonts w:ascii="Times New Roman" w:hAnsi="Times New Roman"/>
          <w:sz w:val="24"/>
          <w:szCs w:val="24"/>
        </w:rPr>
      </w:pPr>
      <w:r w:rsidRPr="007A637F">
        <w:rPr>
          <w:rFonts w:ascii="Times New Roman" w:hAnsi="Times New Roman"/>
          <w:sz w:val="24"/>
          <w:szCs w:val="24"/>
        </w:rPr>
        <w:t xml:space="preserve">NIP: </w:t>
      </w:r>
      <w:r w:rsidR="00F25650" w:rsidRPr="00F25650">
        <w:rPr>
          <w:rFonts w:ascii="Times New Roman" w:hAnsi="Times New Roman"/>
          <w:sz w:val="24"/>
          <w:szCs w:val="24"/>
        </w:rPr>
        <w:t>671</w:t>
      </w:r>
      <w:r w:rsidR="00F25650">
        <w:rPr>
          <w:rFonts w:ascii="Times New Roman" w:hAnsi="Times New Roman"/>
          <w:sz w:val="24"/>
          <w:szCs w:val="24"/>
        </w:rPr>
        <w:t>-</w:t>
      </w:r>
      <w:r w:rsidR="00F26C01">
        <w:rPr>
          <w:rFonts w:ascii="Times New Roman" w:hAnsi="Times New Roman"/>
          <w:sz w:val="24"/>
          <w:szCs w:val="24"/>
        </w:rPr>
        <w:t>18</w:t>
      </w:r>
      <w:r w:rsidR="00F25650">
        <w:rPr>
          <w:rFonts w:ascii="Times New Roman" w:hAnsi="Times New Roman"/>
          <w:sz w:val="24"/>
          <w:szCs w:val="24"/>
        </w:rPr>
        <w:t>-</w:t>
      </w:r>
      <w:r w:rsidR="00F25650" w:rsidRPr="00F25650">
        <w:rPr>
          <w:rFonts w:ascii="Times New Roman" w:hAnsi="Times New Roman"/>
          <w:sz w:val="24"/>
          <w:szCs w:val="24"/>
        </w:rPr>
        <w:t>1</w:t>
      </w:r>
      <w:r w:rsidR="00F26C01">
        <w:rPr>
          <w:rFonts w:ascii="Times New Roman" w:hAnsi="Times New Roman"/>
          <w:sz w:val="24"/>
          <w:szCs w:val="24"/>
        </w:rPr>
        <w:t>1</w:t>
      </w:r>
      <w:r w:rsidR="00F25650">
        <w:rPr>
          <w:rFonts w:ascii="Times New Roman" w:hAnsi="Times New Roman"/>
          <w:sz w:val="24"/>
          <w:szCs w:val="24"/>
        </w:rPr>
        <w:t>-</w:t>
      </w:r>
      <w:r w:rsidR="00F26C01">
        <w:rPr>
          <w:rFonts w:ascii="Times New Roman" w:hAnsi="Times New Roman"/>
          <w:sz w:val="24"/>
          <w:szCs w:val="24"/>
        </w:rPr>
        <w:t>428</w:t>
      </w:r>
    </w:p>
    <w:p w:rsidR="0065453B" w:rsidRPr="007A637F" w:rsidRDefault="0065453B" w:rsidP="0065453B">
      <w:pPr>
        <w:spacing w:after="0" w:line="240" w:lineRule="auto"/>
        <w:ind w:left="1021" w:hanging="1021"/>
        <w:rPr>
          <w:rFonts w:ascii="Times New Roman" w:hAnsi="Times New Roman"/>
          <w:sz w:val="24"/>
          <w:szCs w:val="24"/>
        </w:rPr>
      </w:pPr>
      <w:r w:rsidRPr="007A637F">
        <w:rPr>
          <w:rFonts w:ascii="Times New Roman" w:hAnsi="Times New Roman"/>
          <w:sz w:val="24"/>
          <w:szCs w:val="24"/>
        </w:rPr>
        <w:t xml:space="preserve">REGON: </w:t>
      </w:r>
      <w:r w:rsidR="00F26C01">
        <w:rPr>
          <w:rFonts w:ascii="Times New Roman" w:hAnsi="Times New Roman"/>
          <w:sz w:val="24"/>
          <w:szCs w:val="24"/>
        </w:rPr>
        <w:t>321219595</w:t>
      </w:r>
    </w:p>
    <w:p w:rsidR="0065453B" w:rsidRPr="007A637F" w:rsidRDefault="0065453B" w:rsidP="0065453B">
      <w:pPr>
        <w:spacing w:after="0" w:line="240" w:lineRule="auto"/>
        <w:ind w:left="1021" w:hanging="1021"/>
        <w:rPr>
          <w:rFonts w:ascii="Times New Roman" w:hAnsi="Times New Roman"/>
          <w:sz w:val="24"/>
          <w:szCs w:val="24"/>
        </w:rPr>
      </w:pPr>
    </w:p>
    <w:p w:rsidR="00F25650" w:rsidRPr="00F25650" w:rsidRDefault="0065453B" w:rsidP="00F25650">
      <w:pPr>
        <w:spacing w:after="0" w:line="240" w:lineRule="auto"/>
        <w:ind w:left="1021" w:hanging="1021"/>
        <w:rPr>
          <w:rFonts w:ascii="Times New Roman" w:hAnsi="Times New Roman"/>
          <w:sz w:val="24"/>
          <w:szCs w:val="24"/>
        </w:rPr>
      </w:pPr>
      <w:r w:rsidRPr="007A637F">
        <w:rPr>
          <w:rFonts w:ascii="Times New Roman" w:hAnsi="Times New Roman"/>
          <w:sz w:val="24"/>
          <w:szCs w:val="24"/>
        </w:rPr>
        <w:t xml:space="preserve">Tel. </w:t>
      </w:r>
      <w:r w:rsidR="00F25650" w:rsidRPr="00F25650">
        <w:rPr>
          <w:rFonts w:ascii="Times New Roman" w:hAnsi="Times New Roman"/>
          <w:sz w:val="24"/>
          <w:szCs w:val="24"/>
        </w:rPr>
        <w:t>94 35-</w:t>
      </w:r>
      <w:r w:rsidR="00F26C01">
        <w:rPr>
          <w:rFonts w:ascii="Times New Roman" w:hAnsi="Times New Roman"/>
          <w:sz w:val="24"/>
          <w:szCs w:val="24"/>
        </w:rPr>
        <w:t>44-975</w:t>
      </w:r>
    </w:p>
    <w:p w:rsidR="00F25650" w:rsidRPr="007A637F" w:rsidRDefault="00F25650" w:rsidP="00F25650">
      <w:pPr>
        <w:spacing w:after="0" w:line="240" w:lineRule="auto"/>
        <w:ind w:left="1021" w:hanging="1021"/>
        <w:rPr>
          <w:rFonts w:ascii="Times New Roman" w:hAnsi="Times New Roman"/>
          <w:sz w:val="24"/>
          <w:szCs w:val="24"/>
        </w:rPr>
      </w:pPr>
      <w:r>
        <w:rPr>
          <w:rFonts w:ascii="Times New Roman" w:hAnsi="Times New Roman"/>
          <w:sz w:val="24"/>
          <w:szCs w:val="24"/>
        </w:rPr>
        <w:t>F</w:t>
      </w:r>
      <w:r w:rsidRPr="007A637F">
        <w:rPr>
          <w:rFonts w:ascii="Times New Roman" w:hAnsi="Times New Roman"/>
          <w:sz w:val="24"/>
          <w:szCs w:val="24"/>
        </w:rPr>
        <w:t>ax:</w:t>
      </w:r>
      <w:r w:rsidRPr="00F25650">
        <w:rPr>
          <w:rFonts w:ascii="Times New Roman" w:hAnsi="Times New Roman"/>
          <w:sz w:val="24"/>
          <w:szCs w:val="24"/>
        </w:rPr>
        <w:t xml:space="preserve"> </w:t>
      </w:r>
      <w:r>
        <w:rPr>
          <w:rFonts w:ascii="Times New Roman" w:hAnsi="Times New Roman"/>
          <w:sz w:val="24"/>
          <w:szCs w:val="24"/>
        </w:rPr>
        <w:t>94</w:t>
      </w:r>
      <w:r w:rsidRPr="00F25650">
        <w:rPr>
          <w:rFonts w:ascii="Times New Roman" w:hAnsi="Times New Roman"/>
          <w:sz w:val="24"/>
          <w:szCs w:val="24"/>
        </w:rPr>
        <w:t xml:space="preserve"> 35-44</w:t>
      </w:r>
      <w:r w:rsidR="00F26C01">
        <w:rPr>
          <w:rFonts w:ascii="Times New Roman" w:hAnsi="Times New Roman"/>
          <w:sz w:val="24"/>
          <w:szCs w:val="24"/>
        </w:rPr>
        <w:t>-</w:t>
      </w:r>
      <w:r w:rsidRPr="00F25650">
        <w:rPr>
          <w:rFonts w:ascii="Times New Roman" w:hAnsi="Times New Roman"/>
          <w:sz w:val="24"/>
          <w:szCs w:val="24"/>
        </w:rPr>
        <w:t>144</w:t>
      </w:r>
    </w:p>
    <w:p w:rsidR="0065453B" w:rsidRPr="007A637F" w:rsidRDefault="0065453B" w:rsidP="0065453B">
      <w:pPr>
        <w:spacing w:after="0" w:line="240" w:lineRule="auto"/>
        <w:ind w:left="1021" w:hanging="1021"/>
        <w:rPr>
          <w:rFonts w:ascii="Times New Roman" w:hAnsi="Times New Roman"/>
          <w:sz w:val="24"/>
          <w:szCs w:val="24"/>
        </w:rPr>
      </w:pPr>
    </w:p>
    <w:p w:rsidR="0065453B" w:rsidRPr="007A637F" w:rsidRDefault="0065453B" w:rsidP="0065453B">
      <w:pPr>
        <w:spacing w:after="0" w:line="240" w:lineRule="auto"/>
        <w:ind w:left="1021" w:hanging="1021"/>
        <w:rPr>
          <w:rFonts w:ascii="Times New Roman" w:hAnsi="Times New Roman"/>
          <w:sz w:val="24"/>
          <w:szCs w:val="24"/>
        </w:rPr>
      </w:pPr>
    </w:p>
    <w:p w:rsidR="0065453B" w:rsidRDefault="0065453B" w:rsidP="0065453B">
      <w:pPr>
        <w:spacing w:after="0" w:line="240" w:lineRule="auto"/>
        <w:ind w:left="2098" w:hanging="2098"/>
        <w:rPr>
          <w:rFonts w:ascii="Times New Roman" w:hAnsi="Times New Roman"/>
          <w:sz w:val="24"/>
          <w:szCs w:val="24"/>
          <w:lang w:val="de-DE"/>
        </w:rPr>
      </w:pPr>
    </w:p>
    <w:p w:rsidR="00084535" w:rsidRPr="000D5B59" w:rsidRDefault="00084535" w:rsidP="000D5B59">
      <w:pPr>
        <w:spacing w:after="0" w:line="240" w:lineRule="auto"/>
        <w:ind w:left="2098" w:hanging="2098"/>
        <w:jc w:val="center"/>
        <w:rPr>
          <w:rFonts w:ascii="Times New Roman" w:hAnsi="Times New Roman"/>
          <w:b/>
          <w:sz w:val="28"/>
          <w:szCs w:val="28"/>
          <w:lang w:val="de-DE"/>
        </w:rPr>
      </w:pPr>
    </w:p>
    <w:p w:rsidR="00084535" w:rsidRPr="000D5B59" w:rsidRDefault="00084535" w:rsidP="000D5B59">
      <w:pPr>
        <w:spacing w:after="0" w:line="240" w:lineRule="auto"/>
        <w:jc w:val="center"/>
        <w:rPr>
          <w:rFonts w:ascii="Times New Roman" w:hAnsi="Times New Roman"/>
          <w:b/>
          <w:sz w:val="28"/>
          <w:szCs w:val="28"/>
        </w:rPr>
      </w:pPr>
      <w:r w:rsidRPr="000D5B59">
        <w:rPr>
          <w:rFonts w:ascii="Times New Roman" w:hAnsi="Times New Roman"/>
          <w:b/>
          <w:sz w:val="28"/>
          <w:szCs w:val="28"/>
        </w:rPr>
        <w:t xml:space="preserve">Postępowanie jest prowadzone zgodnie </w:t>
      </w:r>
      <w:r w:rsidR="000D5B59" w:rsidRPr="000D5B59">
        <w:rPr>
          <w:rFonts w:ascii="Times New Roman" w:hAnsi="Times New Roman"/>
          <w:b/>
          <w:sz w:val="28"/>
          <w:szCs w:val="28"/>
        </w:rPr>
        <w:t xml:space="preserve">z zasadą konkurencyjności, </w:t>
      </w:r>
      <w:r w:rsidR="000D5B59">
        <w:rPr>
          <w:rFonts w:ascii="Times New Roman" w:hAnsi="Times New Roman"/>
          <w:b/>
          <w:sz w:val="28"/>
          <w:szCs w:val="28"/>
        </w:rPr>
        <w:t>p</w:t>
      </w:r>
      <w:r w:rsidR="000D5B59" w:rsidRPr="000D5B59">
        <w:rPr>
          <w:rFonts w:ascii="Times New Roman" w:hAnsi="Times New Roman"/>
          <w:b/>
          <w:sz w:val="28"/>
          <w:szCs w:val="28"/>
        </w:rPr>
        <w:t>rzejrzystości oraz zachowania</w:t>
      </w:r>
      <w:r w:rsidR="000D5B59">
        <w:rPr>
          <w:rFonts w:ascii="Times New Roman" w:hAnsi="Times New Roman"/>
          <w:b/>
          <w:sz w:val="28"/>
          <w:szCs w:val="28"/>
        </w:rPr>
        <w:t xml:space="preserve"> uczciwej konkurencji i r</w:t>
      </w:r>
      <w:r w:rsidR="000D5B59" w:rsidRPr="000D5B59">
        <w:rPr>
          <w:rFonts w:ascii="Times New Roman" w:hAnsi="Times New Roman"/>
          <w:b/>
          <w:sz w:val="28"/>
          <w:szCs w:val="28"/>
        </w:rPr>
        <w:t>ównego traktowania wykonawców.</w:t>
      </w:r>
    </w:p>
    <w:p w:rsidR="000202BA" w:rsidRPr="00084535" w:rsidRDefault="000202BA" w:rsidP="000D5B59">
      <w:pPr>
        <w:spacing w:after="0" w:line="240" w:lineRule="auto"/>
        <w:rPr>
          <w:rFonts w:ascii="Times New Roman" w:hAnsi="Times New Roman"/>
          <w:sz w:val="24"/>
          <w:szCs w:val="24"/>
        </w:rPr>
      </w:pPr>
    </w:p>
    <w:p w:rsidR="0065453B" w:rsidRPr="007A637F" w:rsidRDefault="0065453B" w:rsidP="0065453B">
      <w:pPr>
        <w:spacing w:after="0" w:line="240" w:lineRule="auto"/>
        <w:ind w:left="2098" w:hanging="2098"/>
        <w:rPr>
          <w:rFonts w:ascii="Times New Roman" w:hAnsi="Times New Roman"/>
          <w:sz w:val="24"/>
          <w:szCs w:val="24"/>
          <w:lang w:val="de-DE"/>
        </w:rPr>
      </w:pPr>
    </w:p>
    <w:p w:rsidR="0065453B" w:rsidRDefault="0065453B" w:rsidP="0065453B">
      <w:pPr>
        <w:spacing w:after="0" w:line="240" w:lineRule="auto"/>
        <w:ind w:hanging="2098"/>
        <w:rPr>
          <w:rFonts w:ascii="Times New Roman" w:hAnsi="Times New Roman"/>
          <w:sz w:val="24"/>
          <w:szCs w:val="24"/>
          <w:lang w:val="de-DE"/>
        </w:rPr>
      </w:pPr>
    </w:p>
    <w:p w:rsidR="00F72C5E" w:rsidRDefault="00F72C5E" w:rsidP="0065453B">
      <w:pPr>
        <w:spacing w:after="0" w:line="240" w:lineRule="auto"/>
        <w:ind w:hanging="2098"/>
        <w:rPr>
          <w:rFonts w:ascii="Times New Roman" w:hAnsi="Times New Roman"/>
          <w:sz w:val="24"/>
          <w:szCs w:val="24"/>
          <w:lang w:val="de-DE"/>
        </w:rPr>
      </w:pPr>
    </w:p>
    <w:p w:rsidR="001B6D37" w:rsidRDefault="001B6D37" w:rsidP="0065453B">
      <w:pPr>
        <w:spacing w:after="0" w:line="240" w:lineRule="auto"/>
        <w:ind w:hanging="2098"/>
        <w:rPr>
          <w:rFonts w:ascii="Times New Roman" w:hAnsi="Times New Roman"/>
          <w:sz w:val="24"/>
          <w:szCs w:val="24"/>
          <w:lang w:val="de-DE"/>
        </w:rPr>
      </w:pPr>
    </w:p>
    <w:p w:rsidR="00F72C5E" w:rsidRDefault="00F72C5E" w:rsidP="0065453B">
      <w:pPr>
        <w:spacing w:after="0" w:line="240" w:lineRule="auto"/>
        <w:ind w:hanging="2098"/>
        <w:rPr>
          <w:rFonts w:ascii="Times New Roman" w:hAnsi="Times New Roman"/>
          <w:sz w:val="24"/>
          <w:szCs w:val="24"/>
          <w:lang w:val="de-DE"/>
        </w:rPr>
      </w:pPr>
    </w:p>
    <w:p w:rsidR="000F1F94" w:rsidRDefault="000F1F94" w:rsidP="0065453B">
      <w:pPr>
        <w:spacing w:after="0" w:line="240" w:lineRule="auto"/>
        <w:ind w:hanging="2098"/>
        <w:rPr>
          <w:rFonts w:ascii="Times New Roman" w:hAnsi="Times New Roman"/>
          <w:sz w:val="24"/>
          <w:szCs w:val="24"/>
          <w:lang w:val="de-DE"/>
        </w:rPr>
      </w:pPr>
    </w:p>
    <w:p w:rsidR="000F1F94" w:rsidRDefault="000F1F94" w:rsidP="0065453B">
      <w:pPr>
        <w:spacing w:after="0" w:line="240" w:lineRule="auto"/>
        <w:ind w:hanging="2098"/>
        <w:rPr>
          <w:rFonts w:ascii="Times New Roman" w:hAnsi="Times New Roman"/>
          <w:sz w:val="24"/>
          <w:szCs w:val="24"/>
          <w:lang w:val="de-DE"/>
        </w:rPr>
      </w:pPr>
    </w:p>
    <w:p w:rsidR="000F1F94" w:rsidRDefault="000F1F94" w:rsidP="0065453B">
      <w:pPr>
        <w:spacing w:after="0" w:line="240" w:lineRule="auto"/>
        <w:ind w:hanging="2098"/>
        <w:rPr>
          <w:rFonts w:ascii="Times New Roman" w:hAnsi="Times New Roman"/>
          <w:sz w:val="24"/>
          <w:szCs w:val="24"/>
          <w:lang w:val="de-DE"/>
        </w:rPr>
      </w:pPr>
    </w:p>
    <w:p w:rsidR="00F72C5E" w:rsidRDefault="00F72C5E" w:rsidP="0065453B">
      <w:pPr>
        <w:spacing w:after="0" w:line="240" w:lineRule="auto"/>
        <w:ind w:hanging="2098"/>
        <w:rPr>
          <w:rFonts w:ascii="Times New Roman" w:hAnsi="Times New Roman"/>
          <w:sz w:val="24"/>
          <w:szCs w:val="24"/>
          <w:lang w:val="de-DE"/>
        </w:rPr>
      </w:pPr>
    </w:p>
    <w:p w:rsidR="0065453B" w:rsidRPr="007A637F" w:rsidRDefault="0065453B" w:rsidP="0065453B">
      <w:pPr>
        <w:spacing w:after="0" w:line="240" w:lineRule="auto"/>
        <w:ind w:hanging="2098"/>
        <w:rPr>
          <w:rFonts w:ascii="Times New Roman" w:hAnsi="Times New Roman"/>
          <w:sz w:val="24"/>
          <w:szCs w:val="24"/>
          <w:lang w:val="de-DE"/>
        </w:rPr>
      </w:pPr>
    </w:p>
    <w:p w:rsidR="0065453B" w:rsidRDefault="0065453B" w:rsidP="0065453B">
      <w:pPr>
        <w:numPr>
          <w:ilvl w:val="0"/>
          <w:numId w:val="4"/>
        </w:numPr>
        <w:spacing w:after="0" w:line="240" w:lineRule="auto"/>
        <w:rPr>
          <w:rFonts w:ascii="Times New Roman" w:hAnsi="Times New Roman"/>
          <w:b/>
          <w:sz w:val="24"/>
          <w:szCs w:val="24"/>
        </w:rPr>
      </w:pPr>
      <w:r w:rsidRPr="007A637F">
        <w:rPr>
          <w:rFonts w:ascii="Times New Roman" w:hAnsi="Times New Roman"/>
          <w:b/>
          <w:sz w:val="24"/>
          <w:szCs w:val="24"/>
        </w:rPr>
        <w:t>Opis przedmiotu zamówienia:</w:t>
      </w:r>
    </w:p>
    <w:p w:rsidR="0065453B" w:rsidRPr="007A637F" w:rsidRDefault="0065453B" w:rsidP="0065453B">
      <w:pPr>
        <w:spacing w:after="0" w:line="240" w:lineRule="auto"/>
        <w:ind w:left="360"/>
        <w:rPr>
          <w:rFonts w:ascii="Times New Roman" w:hAnsi="Times New Roman"/>
          <w:b/>
          <w:sz w:val="20"/>
          <w:szCs w:val="20"/>
        </w:rPr>
      </w:pPr>
    </w:p>
    <w:p w:rsidR="009D6A10" w:rsidRDefault="0065453B" w:rsidP="00D22B05">
      <w:pPr>
        <w:numPr>
          <w:ilvl w:val="1"/>
          <w:numId w:val="13"/>
        </w:numPr>
        <w:spacing w:after="0" w:line="240" w:lineRule="auto"/>
        <w:jc w:val="both"/>
        <w:rPr>
          <w:rFonts w:ascii="Times New Roman" w:hAnsi="Times New Roman"/>
          <w:sz w:val="24"/>
          <w:szCs w:val="24"/>
        </w:rPr>
      </w:pPr>
      <w:r w:rsidRPr="007A637F">
        <w:rPr>
          <w:rFonts w:ascii="Times New Roman" w:hAnsi="Times New Roman"/>
          <w:sz w:val="24"/>
          <w:szCs w:val="24"/>
        </w:rPr>
        <w:t xml:space="preserve">Przedmiotem zamówienia są kompleksowe roboty budowlane w zakresie  wybudowania </w:t>
      </w:r>
      <w:r w:rsidR="00F26C01">
        <w:rPr>
          <w:rFonts w:ascii="Times New Roman" w:hAnsi="Times New Roman"/>
          <w:sz w:val="24"/>
          <w:szCs w:val="24"/>
        </w:rPr>
        <w:t xml:space="preserve">budynku produkcyjnego </w:t>
      </w:r>
      <w:r w:rsidRPr="007A637F">
        <w:rPr>
          <w:rFonts w:ascii="Times New Roman" w:hAnsi="Times New Roman"/>
          <w:color w:val="000000"/>
          <w:sz w:val="24"/>
          <w:szCs w:val="24"/>
        </w:rPr>
        <w:t xml:space="preserve">na działce zlokalizowanej </w:t>
      </w:r>
      <w:r w:rsidR="00C0758B">
        <w:rPr>
          <w:rFonts w:ascii="Times New Roman" w:hAnsi="Times New Roman"/>
          <w:color w:val="000000"/>
          <w:sz w:val="24"/>
          <w:szCs w:val="24"/>
        </w:rPr>
        <w:t xml:space="preserve">w Niekaninie gm. Kołobrzeg dz. </w:t>
      </w:r>
      <w:r w:rsidR="00C0758B" w:rsidRPr="006C7EB4">
        <w:rPr>
          <w:rFonts w:ascii="Times New Roman" w:hAnsi="Times New Roman"/>
          <w:color w:val="000000"/>
          <w:sz w:val="24"/>
          <w:szCs w:val="24"/>
        </w:rPr>
        <w:t xml:space="preserve">nr </w:t>
      </w:r>
      <w:r w:rsidR="00F26C01">
        <w:rPr>
          <w:rFonts w:ascii="Times New Roman" w:hAnsi="Times New Roman"/>
          <w:sz w:val="24"/>
          <w:szCs w:val="24"/>
        </w:rPr>
        <w:t>77/16</w:t>
      </w:r>
      <w:r w:rsidR="009D6A10">
        <w:rPr>
          <w:rFonts w:ascii="Times New Roman" w:hAnsi="Times New Roman"/>
          <w:sz w:val="24"/>
          <w:szCs w:val="24"/>
        </w:rPr>
        <w:t xml:space="preserve"> wraz z uzyskaniem w imieniu Z</w:t>
      </w:r>
      <w:r w:rsidR="009D6A10" w:rsidRPr="009D6A10">
        <w:rPr>
          <w:rFonts w:ascii="Times New Roman" w:hAnsi="Times New Roman"/>
          <w:sz w:val="24"/>
          <w:szCs w:val="24"/>
        </w:rPr>
        <w:t>amawiającego decyzji o pozwoleniu na użytkowanie w/w obiekt</w:t>
      </w:r>
      <w:r w:rsidR="009437F2">
        <w:rPr>
          <w:rFonts w:ascii="Times New Roman" w:hAnsi="Times New Roman"/>
          <w:sz w:val="24"/>
          <w:szCs w:val="24"/>
        </w:rPr>
        <w:t>u</w:t>
      </w:r>
      <w:r w:rsidR="009D6A10" w:rsidRPr="009D6A10">
        <w:rPr>
          <w:rFonts w:ascii="Times New Roman" w:hAnsi="Times New Roman"/>
          <w:sz w:val="24"/>
          <w:szCs w:val="24"/>
        </w:rPr>
        <w:t xml:space="preserve"> budowlan</w:t>
      </w:r>
      <w:r w:rsidR="009437F2">
        <w:rPr>
          <w:rFonts w:ascii="Times New Roman" w:hAnsi="Times New Roman"/>
          <w:sz w:val="24"/>
          <w:szCs w:val="24"/>
        </w:rPr>
        <w:t>ego</w:t>
      </w:r>
      <w:r w:rsidR="009D6A10">
        <w:rPr>
          <w:rFonts w:ascii="Times New Roman" w:hAnsi="Times New Roman"/>
          <w:sz w:val="24"/>
          <w:szCs w:val="24"/>
        </w:rPr>
        <w:t>.</w:t>
      </w:r>
      <w:r w:rsidR="00D22B05">
        <w:rPr>
          <w:rFonts w:ascii="Times New Roman" w:hAnsi="Times New Roman"/>
          <w:sz w:val="24"/>
          <w:szCs w:val="24"/>
        </w:rPr>
        <w:t xml:space="preserve"> </w:t>
      </w:r>
    </w:p>
    <w:p w:rsidR="009D6A10" w:rsidRDefault="009D6A10" w:rsidP="00084535">
      <w:pPr>
        <w:spacing w:after="0" w:line="240" w:lineRule="auto"/>
        <w:ind w:left="1000"/>
        <w:jc w:val="both"/>
        <w:rPr>
          <w:rFonts w:ascii="Times New Roman" w:hAnsi="Times New Roman"/>
          <w:sz w:val="24"/>
          <w:szCs w:val="24"/>
        </w:rPr>
      </w:pPr>
      <w:r w:rsidRPr="009D6A10">
        <w:rPr>
          <w:rFonts w:ascii="Times New Roman" w:hAnsi="Times New Roman"/>
          <w:sz w:val="24"/>
          <w:szCs w:val="24"/>
        </w:rPr>
        <w:t>Kod CPV: 45000000-7, nazwa kodu CPV - Roboty budowlane</w:t>
      </w:r>
    </w:p>
    <w:p w:rsidR="00023184" w:rsidRPr="009D6A10" w:rsidRDefault="00023184" w:rsidP="00084535">
      <w:pPr>
        <w:spacing w:after="0" w:line="240" w:lineRule="auto"/>
        <w:ind w:left="1000"/>
        <w:jc w:val="both"/>
        <w:rPr>
          <w:rFonts w:ascii="Times New Roman" w:hAnsi="Times New Roman"/>
          <w:sz w:val="24"/>
          <w:szCs w:val="24"/>
        </w:rPr>
      </w:pPr>
    </w:p>
    <w:p w:rsidR="00023184" w:rsidRDefault="00084535" w:rsidP="00D22B05">
      <w:pPr>
        <w:spacing w:after="0" w:line="240" w:lineRule="auto"/>
        <w:ind w:left="1000"/>
        <w:jc w:val="both"/>
        <w:rPr>
          <w:rFonts w:ascii="Times New Roman" w:hAnsi="Times New Roman"/>
          <w:color w:val="000000"/>
          <w:sz w:val="24"/>
          <w:szCs w:val="24"/>
        </w:rPr>
      </w:pPr>
      <w:r>
        <w:rPr>
          <w:rFonts w:ascii="Times New Roman" w:hAnsi="Times New Roman"/>
          <w:color w:val="000000"/>
          <w:sz w:val="24"/>
          <w:szCs w:val="24"/>
        </w:rPr>
        <w:t>Niniejsze zapytanie zostało upublicznione na stron</w:t>
      </w:r>
      <w:r w:rsidR="00207AFA">
        <w:rPr>
          <w:rFonts w:ascii="Times New Roman" w:hAnsi="Times New Roman"/>
          <w:color w:val="000000"/>
          <w:sz w:val="24"/>
          <w:szCs w:val="24"/>
        </w:rPr>
        <w:t>ach</w:t>
      </w:r>
      <w:r>
        <w:rPr>
          <w:rFonts w:ascii="Times New Roman" w:hAnsi="Times New Roman"/>
          <w:color w:val="000000"/>
          <w:sz w:val="24"/>
          <w:szCs w:val="24"/>
        </w:rPr>
        <w:t xml:space="preserve"> internetow</w:t>
      </w:r>
      <w:r w:rsidR="00207AFA">
        <w:rPr>
          <w:rFonts w:ascii="Times New Roman" w:hAnsi="Times New Roman"/>
          <w:color w:val="000000"/>
          <w:sz w:val="24"/>
          <w:szCs w:val="24"/>
        </w:rPr>
        <w:t>ych</w:t>
      </w:r>
      <w:r>
        <w:rPr>
          <w:rFonts w:ascii="Times New Roman" w:hAnsi="Times New Roman"/>
          <w:color w:val="000000"/>
          <w:sz w:val="24"/>
          <w:szCs w:val="24"/>
        </w:rPr>
        <w:t xml:space="preserve">: </w:t>
      </w:r>
    </w:p>
    <w:p w:rsidR="00207AFA" w:rsidRDefault="00F26C01" w:rsidP="00D22B05">
      <w:pPr>
        <w:spacing w:after="0" w:line="240" w:lineRule="auto"/>
        <w:ind w:left="1000"/>
        <w:jc w:val="both"/>
      </w:pPr>
      <w:r w:rsidRPr="00F26C01">
        <w:rPr>
          <w:rStyle w:val="Hipercze"/>
          <w:rFonts w:ascii="Times New Roman" w:hAnsi="Times New Roman"/>
          <w:sz w:val="24"/>
          <w:szCs w:val="24"/>
        </w:rPr>
        <w:t xml:space="preserve">http://www.iitech.pl/ </w:t>
      </w:r>
      <w:r>
        <w:rPr>
          <w:rStyle w:val="Hipercze"/>
          <w:rFonts w:ascii="Times New Roman" w:hAnsi="Times New Roman"/>
          <w:sz w:val="24"/>
          <w:szCs w:val="24"/>
        </w:rPr>
        <w:t xml:space="preserve"> </w:t>
      </w:r>
    </w:p>
    <w:p w:rsidR="00C0758B" w:rsidRDefault="00BE0DB4" w:rsidP="00207AFA">
      <w:pPr>
        <w:spacing w:after="0" w:line="240" w:lineRule="auto"/>
        <w:ind w:left="292" w:firstLine="708"/>
        <w:jc w:val="both"/>
        <w:rPr>
          <w:rFonts w:ascii="Times New Roman" w:hAnsi="Times New Roman"/>
          <w:sz w:val="24"/>
          <w:szCs w:val="24"/>
        </w:rPr>
      </w:pPr>
      <w:hyperlink r:id="rId7" w:history="1">
        <w:r w:rsidR="00207AFA" w:rsidRPr="00114F5C">
          <w:rPr>
            <w:rStyle w:val="Hipercze"/>
            <w:rFonts w:ascii="Times New Roman" w:hAnsi="Times New Roman"/>
            <w:sz w:val="24"/>
            <w:szCs w:val="24"/>
          </w:rPr>
          <w:t>https://bazakonkurencyjnosci.gov.pl/</w:t>
        </w:r>
      </w:hyperlink>
    </w:p>
    <w:p w:rsidR="00207AFA" w:rsidRDefault="00207AFA" w:rsidP="0065453B">
      <w:pPr>
        <w:spacing w:after="0" w:line="240" w:lineRule="auto"/>
        <w:ind w:firstLine="708"/>
        <w:jc w:val="both"/>
        <w:rPr>
          <w:rFonts w:ascii="Times New Roman" w:hAnsi="Times New Roman"/>
          <w:color w:val="000000"/>
          <w:sz w:val="24"/>
          <w:szCs w:val="24"/>
        </w:rPr>
      </w:pPr>
    </w:p>
    <w:p w:rsidR="00F647C6" w:rsidRPr="00F647C6" w:rsidRDefault="00F647C6" w:rsidP="00F647C6">
      <w:pPr>
        <w:numPr>
          <w:ilvl w:val="1"/>
          <w:numId w:val="13"/>
        </w:numPr>
        <w:spacing w:after="0" w:line="240" w:lineRule="auto"/>
        <w:jc w:val="both"/>
        <w:rPr>
          <w:rFonts w:ascii="Times New Roman" w:hAnsi="Times New Roman"/>
          <w:b/>
          <w:sz w:val="24"/>
          <w:szCs w:val="24"/>
        </w:rPr>
      </w:pPr>
      <w:r w:rsidRPr="00F647C6">
        <w:rPr>
          <w:rFonts w:ascii="Times New Roman" w:hAnsi="Times New Roman"/>
          <w:b/>
          <w:sz w:val="24"/>
          <w:szCs w:val="24"/>
        </w:rPr>
        <w:t>Zakres robót składających się na przedmiot zamówienia</w:t>
      </w:r>
    </w:p>
    <w:p w:rsidR="00F647C6" w:rsidRDefault="00F647C6" w:rsidP="00F647C6">
      <w:pPr>
        <w:spacing w:after="0" w:line="240" w:lineRule="auto"/>
        <w:ind w:left="792"/>
        <w:jc w:val="both"/>
        <w:rPr>
          <w:rFonts w:ascii="Times New Roman" w:hAnsi="Times New Roman"/>
          <w:sz w:val="24"/>
          <w:szCs w:val="24"/>
        </w:rPr>
      </w:pPr>
    </w:p>
    <w:p w:rsidR="0065453B" w:rsidRDefault="0065453B" w:rsidP="00F647C6">
      <w:pPr>
        <w:spacing w:after="0" w:line="240" w:lineRule="auto"/>
        <w:ind w:left="792"/>
        <w:jc w:val="both"/>
        <w:rPr>
          <w:rFonts w:ascii="Times New Roman" w:hAnsi="Times New Roman"/>
          <w:sz w:val="24"/>
          <w:szCs w:val="24"/>
        </w:rPr>
      </w:pPr>
      <w:r w:rsidRPr="00F647C6">
        <w:rPr>
          <w:rFonts w:ascii="Times New Roman" w:hAnsi="Times New Roman"/>
          <w:sz w:val="24"/>
          <w:szCs w:val="24"/>
        </w:rPr>
        <w:t xml:space="preserve">Zakres rzeczowy robót budowlanych ujęty jest w </w:t>
      </w:r>
      <w:r w:rsidR="00C0758B" w:rsidRPr="00F647C6">
        <w:rPr>
          <w:rFonts w:ascii="Times New Roman" w:hAnsi="Times New Roman"/>
          <w:sz w:val="24"/>
          <w:szCs w:val="24"/>
        </w:rPr>
        <w:t>harmonogramie rzeczowym</w:t>
      </w:r>
      <w:r w:rsidRPr="00F647C6">
        <w:rPr>
          <w:rFonts w:ascii="Times New Roman" w:hAnsi="Times New Roman"/>
          <w:sz w:val="24"/>
          <w:szCs w:val="24"/>
        </w:rPr>
        <w:t xml:space="preserve"> będącym </w:t>
      </w:r>
      <w:r w:rsidR="00084535">
        <w:rPr>
          <w:rFonts w:ascii="Times New Roman" w:hAnsi="Times New Roman"/>
          <w:sz w:val="24"/>
          <w:szCs w:val="24"/>
        </w:rPr>
        <w:t>Z</w:t>
      </w:r>
      <w:r w:rsidRPr="00EC2B4B">
        <w:rPr>
          <w:rFonts w:ascii="Times New Roman" w:hAnsi="Times New Roman"/>
          <w:sz w:val="24"/>
          <w:szCs w:val="24"/>
        </w:rPr>
        <w:t>ałącznikiem nr 1 do zapytania ofertowego.</w:t>
      </w:r>
      <w:r w:rsidRPr="00F647C6">
        <w:rPr>
          <w:rFonts w:ascii="Times New Roman" w:hAnsi="Times New Roman"/>
          <w:sz w:val="24"/>
          <w:szCs w:val="24"/>
        </w:rPr>
        <w:t xml:space="preserve"> </w:t>
      </w:r>
    </w:p>
    <w:p w:rsidR="001825BB" w:rsidRDefault="001825BB" w:rsidP="001825BB">
      <w:pPr>
        <w:spacing w:after="0" w:line="240" w:lineRule="auto"/>
        <w:ind w:left="792"/>
        <w:jc w:val="both"/>
        <w:rPr>
          <w:rFonts w:ascii="Times New Roman" w:hAnsi="Times New Roman"/>
          <w:sz w:val="24"/>
          <w:szCs w:val="24"/>
        </w:rPr>
      </w:pPr>
    </w:p>
    <w:p w:rsidR="001825BB" w:rsidRDefault="001825BB" w:rsidP="001825BB">
      <w:pPr>
        <w:spacing w:after="0" w:line="240" w:lineRule="auto"/>
        <w:ind w:left="792"/>
        <w:jc w:val="both"/>
        <w:rPr>
          <w:rFonts w:ascii="Times New Roman" w:hAnsi="Times New Roman"/>
          <w:sz w:val="24"/>
          <w:szCs w:val="24"/>
        </w:rPr>
      </w:pPr>
      <w:r>
        <w:rPr>
          <w:rFonts w:ascii="Times New Roman" w:hAnsi="Times New Roman"/>
          <w:sz w:val="24"/>
          <w:szCs w:val="24"/>
        </w:rPr>
        <w:t xml:space="preserve">Szczegółowy zakres zamówienia </w:t>
      </w:r>
      <w:r w:rsidR="00614CCB">
        <w:rPr>
          <w:rFonts w:ascii="Times New Roman" w:hAnsi="Times New Roman"/>
          <w:sz w:val="24"/>
          <w:szCs w:val="24"/>
        </w:rPr>
        <w:t>określa dokumentacja</w:t>
      </w:r>
      <w:r w:rsidRPr="00131767">
        <w:rPr>
          <w:rFonts w:ascii="Times New Roman" w:hAnsi="Times New Roman"/>
          <w:sz w:val="24"/>
          <w:szCs w:val="24"/>
        </w:rPr>
        <w:t xml:space="preserve"> </w:t>
      </w:r>
      <w:r>
        <w:rPr>
          <w:rFonts w:ascii="Times New Roman" w:hAnsi="Times New Roman"/>
          <w:sz w:val="24"/>
          <w:szCs w:val="24"/>
        </w:rPr>
        <w:t>projekt</w:t>
      </w:r>
      <w:r w:rsidR="00614CCB">
        <w:rPr>
          <w:rFonts w:ascii="Times New Roman" w:hAnsi="Times New Roman"/>
          <w:sz w:val="24"/>
          <w:szCs w:val="24"/>
        </w:rPr>
        <w:t>owa budynku,</w:t>
      </w:r>
      <w:r>
        <w:rPr>
          <w:rFonts w:ascii="Times New Roman" w:hAnsi="Times New Roman"/>
          <w:sz w:val="24"/>
          <w:szCs w:val="24"/>
        </w:rPr>
        <w:t xml:space="preserve"> </w:t>
      </w:r>
      <w:r w:rsidRPr="00EC2B4B">
        <w:rPr>
          <w:rFonts w:ascii="Times New Roman" w:hAnsi="Times New Roman"/>
          <w:sz w:val="24"/>
          <w:szCs w:val="24"/>
        </w:rPr>
        <w:t>któr</w:t>
      </w:r>
      <w:r w:rsidR="000202BA" w:rsidRPr="00EC2B4B">
        <w:rPr>
          <w:rFonts w:ascii="Times New Roman" w:hAnsi="Times New Roman"/>
          <w:sz w:val="24"/>
          <w:szCs w:val="24"/>
        </w:rPr>
        <w:t>a</w:t>
      </w:r>
      <w:r w:rsidRPr="00EC2B4B">
        <w:rPr>
          <w:rFonts w:ascii="Times New Roman" w:hAnsi="Times New Roman"/>
          <w:sz w:val="24"/>
          <w:szCs w:val="24"/>
        </w:rPr>
        <w:t xml:space="preserve"> stanowi Zał</w:t>
      </w:r>
      <w:r w:rsidRPr="00EC2B4B">
        <w:rPr>
          <w:rFonts w:ascii="Times New Roman" w:hAnsi="Times New Roman" w:hint="eastAsia"/>
          <w:sz w:val="24"/>
          <w:szCs w:val="24"/>
        </w:rPr>
        <w:t>ą</w:t>
      </w:r>
      <w:r w:rsidRPr="00EC2B4B">
        <w:rPr>
          <w:rFonts w:ascii="Times New Roman" w:hAnsi="Times New Roman"/>
          <w:sz w:val="24"/>
          <w:szCs w:val="24"/>
        </w:rPr>
        <w:t>cznik nr 2 do zapytania ofertowego.</w:t>
      </w:r>
    </w:p>
    <w:p w:rsidR="008E1CFF" w:rsidRDefault="008E1CFF" w:rsidP="001825BB">
      <w:pPr>
        <w:spacing w:after="0" w:line="240" w:lineRule="auto"/>
        <w:ind w:left="792"/>
        <w:jc w:val="both"/>
        <w:rPr>
          <w:rFonts w:ascii="Times New Roman" w:hAnsi="Times New Roman"/>
          <w:sz w:val="24"/>
          <w:szCs w:val="24"/>
        </w:rPr>
      </w:pPr>
    </w:p>
    <w:p w:rsidR="008E1CFF" w:rsidRPr="00B26E97" w:rsidRDefault="008E1CFF" w:rsidP="001825BB">
      <w:pPr>
        <w:spacing w:after="0" w:line="240" w:lineRule="auto"/>
        <w:ind w:left="792"/>
        <w:jc w:val="both"/>
        <w:rPr>
          <w:rFonts w:ascii="Times New Roman" w:hAnsi="Times New Roman"/>
          <w:sz w:val="24"/>
          <w:szCs w:val="24"/>
        </w:rPr>
      </w:pPr>
      <w:r w:rsidRPr="00B26E97">
        <w:rPr>
          <w:rFonts w:ascii="Times New Roman" w:hAnsi="Times New Roman"/>
          <w:sz w:val="24"/>
          <w:szCs w:val="24"/>
        </w:rPr>
        <w:t>Jeżeli w jakimkolwiek miejscu w dokumentacji projektowej stanowiącej Załącznik nr 2 do</w:t>
      </w:r>
      <w:r w:rsidR="00CA14B8" w:rsidRPr="00B26E97">
        <w:rPr>
          <w:rFonts w:ascii="Times New Roman" w:hAnsi="Times New Roman"/>
          <w:sz w:val="24"/>
          <w:szCs w:val="24"/>
        </w:rPr>
        <w:t xml:space="preserve"> lub innym dokumencie stanowiącym część</w:t>
      </w:r>
      <w:r w:rsidRPr="00B26E97">
        <w:rPr>
          <w:rFonts w:ascii="Times New Roman" w:hAnsi="Times New Roman"/>
          <w:sz w:val="24"/>
          <w:szCs w:val="24"/>
        </w:rPr>
        <w:t xml:space="preserve"> zapytania wskazane zostały nazwy producenta, nazwy własne, znaki towarowe, patenty lub pochodzenie materiałów czy urządzeń dodaje się wyrazy „lub równoważne”.</w:t>
      </w:r>
    </w:p>
    <w:p w:rsidR="008E1CFF" w:rsidRPr="00B26E97" w:rsidRDefault="008E1CFF" w:rsidP="001825BB">
      <w:pPr>
        <w:spacing w:after="0" w:line="240" w:lineRule="auto"/>
        <w:ind w:left="792"/>
        <w:jc w:val="both"/>
        <w:rPr>
          <w:rFonts w:ascii="Times New Roman" w:hAnsi="Times New Roman"/>
          <w:sz w:val="24"/>
          <w:szCs w:val="24"/>
        </w:rPr>
      </w:pPr>
      <w:r w:rsidRPr="00B26E97">
        <w:rPr>
          <w:rFonts w:ascii="Times New Roman" w:hAnsi="Times New Roman"/>
          <w:sz w:val="24"/>
          <w:szCs w:val="24"/>
        </w:rPr>
        <w:t>Zamawiający dopuszcza zastosowanie równoważnych materiałów i urządzeń oraz rozwiązań technicznych po uzyskaniu akceptacji przez Projektanta i Zamawiającego. W czasie przygotowania ofert Zamawiający udzieli odpowiedzi na pytania Oferentów o zaakceptowaniu lub barku akceptacji równoważnych materiałów i urządzeń oraz rozwiązań technicznych w terminie 3 dni roboczych, pod warunkiem, że wniosek o udzielenie odpowiedzi wpłynął do Zamawiającego nie później niż do końca dnia, w którym upływa połowa wyznaczonego terminu składania ofert. Jeżeli wniosek o udzielenie odpowiedzi o zaakceptowaniu lub braku akceptacji równoważnych materiałów</w:t>
      </w:r>
      <w:r w:rsidR="00AF094A" w:rsidRPr="00B26E97">
        <w:rPr>
          <w:rFonts w:ascii="Times New Roman" w:hAnsi="Times New Roman"/>
          <w:sz w:val="24"/>
          <w:szCs w:val="24"/>
        </w:rPr>
        <w:t xml:space="preserve"> i  urządzeń oraz rozwiązań technicznych wpłynął po upływie terminu, o którym mowa powyżej Zamawiający może udzielić odpowiedzi albo pozostawić wniosek bez rozpatrzenia.</w:t>
      </w:r>
    </w:p>
    <w:p w:rsidR="00AF094A" w:rsidRDefault="00AF094A" w:rsidP="001825BB">
      <w:pPr>
        <w:spacing w:after="0" w:line="240" w:lineRule="auto"/>
        <w:ind w:left="792"/>
        <w:jc w:val="both"/>
        <w:rPr>
          <w:rFonts w:ascii="Times New Roman" w:hAnsi="Times New Roman"/>
          <w:sz w:val="24"/>
          <w:szCs w:val="24"/>
        </w:rPr>
      </w:pPr>
      <w:r w:rsidRPr="00B26E97">
        <w:rPr>
          <w:rFonts w:ascii="Times New Roman" w:hAnsi="Times New Roman"/>
          <w:sz w:val="24"/>
          <w:szCs w:val="24"/>
        </w:rPr>
        <w:t>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Powyższe wymaga zgody Zamawiającego poprzedzonej akceptacją Projektanta.</w:t>
      </w:r>
    </w:p>
    <w:p w:rsidR="009B41C2" w:rsidRPr="00131767" w:rsidRDefault="009B41C2" w:rsidP="001825BB">
      <w:pPr>
        <w:spacing w:after="0" w:line="240" w:lineRule="auto"/>
        <w:ind w:left="792"/>
        <w:jc w:val="both"/>
        <w:rPr>
          <w:rFonts w:ascii="Times New Roman" w:hAnsi="Times New Roman"/>
          <w:sz w:val="24"/>
          <w:szCs w:val="24"/>
        </w:rPr>
      </w:pPr>
    </w:p>
    <w:p w:rsidR="00CB1654" w:rsidRDefault="00CB1654" w:rsidP="00F647C6">
      <w:pPr>
        <w:spacing w:after="0" w:line="240" w:lineRule="auto"/>
        <w:ind w:left="792"/>
        <w:jc w:val="both"/>
        <w:rPr>
          <w:rFonts w:ascii="Times New Roman" w:hAnsi="Times New Roman"/>
          <w:b/>
          <w:sz w:val="24"/>
          <w:szCs w:val="24"/>
        </w:rPr>
      </w:pPr>
    </w:p>
    <w:p w:rsidR="0065453B" w:rsidRPr="007A637F" w:rsidRDefault="0065453B" w:rsidP="0065453B">
      <w:pPr>
        <w:spacing w:after="0" w:line="240" w:lineRule="auto"/>
        <w:jc w:val="both"/>
        <w:rPr>
          <w:rFonts w:ascii="Times New Roman" w:hAnsi="Times New Roman"/>
          <w:color w:val="000000"/>
          <w:sz w:val="20"/>
          <w:szCs w:val="20"/>
        </w:rPr>
      </w:pPr>
    </w:p>
    <w:p w:rsidR="0065453B" w:rsidRPr="00A94492" w:rsidRDefault="0065453B" w:rsidP="00A94492">
      <w:pPr>
        <w:numPr>
          <w:ilvl w:val="0"/>
          <w:numId w:val="4"/>
        </w:numPr>
        <w:spacing w:after="0" w:line="240" w:lineRule="auto"/>
        <w:rPr>
          <w:rFonts w:ascii="Times New Roman" w:hAnsi="Times New Roman"/>
          <w:b/>
          <w:sz w:val="24"/>
          <w:szCs w:val="24"/>
        </w:rPr>
      </w:pPr>
      <w:r w:rsidRPr="00A94492">
        <w:rPr>
          <w:rFonts w:ascii="Times New Roman" w:hAnsi="Times New Roman"/>
          <w:b/>
          <w:sz w:val="24"/>
          <w:szCs w:val="24"/>
        </w:rPr>
        <w:lastRenderedPageBreak/>
        <w:t>Termin i miejsce wykonania zamówienia:</w:t>
      </w:r>
    </w:p>
    <w:p w:rsidR="0065453B" w:rsidRPr="00606607" w:rsidRDefault="0065453B" w:rsidP="0065453B">
      <w:pPr>
        <w:spacing w:after="0" w:line="240" w:lineRule="auto"/>
        <w:jc w:val="both"/>
        <w:rPr>
          <w:rFonts w:ascii="Times New Roman" w:hAnsi="Times New Roman"/>
          <w:b/>
          <w:color w:val="000000"/>
          <w:sz w:val="20"/>
          <w:szCs w:val="20"/>
        </w:rPr>
      </w:pPr>
    </w:p>
    <w:p w:rsidR="0065453B" w:rsidRPr="00A94492" w:rsidRDefault="0065453B" w:rsidP="00A94492">
      <w:pPr>
        <w:spacing w:after="0" w:line="240" w:lineRule="auto"/>
        <w:ind w:left="792"/>
        <w:jc w:val="both"/>
        <w:rPr>
          <w:rFonts w:ascii="Times New Roman" w:hAnsi="Times New Roman"/>
          <w:sz w:val="24"/>
          <w:szCs w:val="24"/>
        </w:rPr>
      </w:pPr>
      <w:r w:rsidRPr="00A94492">
        <w:rPr>
          <w:rFonts w:ascii="Times New Roman" w:hAnsi="Times New Roman"/>
          <w:sz w:val="24"/>
          <w:szCs w:val="24"/>
        </w:rPr>
        <w:t xml:space="preserve">Termin realizacji zamówienia: </w:t>
      </w:r>
      <w:r w:rsidR="00327EF4">
        <w:rPr>
          <w:rFonts w:ascii="Times New Roman" w:hAnsi="Times New Roman"/>
          <w:sz w:val="24"/>
          <w:szCs w:val="24"/>
        </w:rPr>
        <w:t>do dnia 1</w:t>
      </w:r>
      <w:r w:rsidR="005F62EC">
        <w:rPr>
          <w:rFonts w:ascii="Times New Roman" w:hAnsi="Times New Roman"/>
          <w:sz w:val="24"/>
          <w:szCs w:val="24"/>
        </w:rPr>
        <w:t>4</w:t>
      </w:r>
      <w:r w:rsidR="00327EF4">
        <w:rPr>
          <w:rFonts w:ascii="Times New Roman" w:hAnsi="Times New Roman"/>
          <w:sz w:val="24"/>
          <w:szCs w:val="24"/>
        </w:rPr>
        <w:t>.06.201</w:t>
      </w:r>
      <w:r w:rsidR="005F62EC">
        <w:rPr>
          <w:rFonts w:ascii="Times New Roman" w:hAnsi="Times New Roman"/>
          <w:sz w:val="24"/>
          <w:szCs w:val="24"/>
        </w:rPr>
        <w:t>9</w:t>
      </w:r>
      <w:r w:rsidR="00327EF4">
        <w:rPr>
          <w:rFonts w:ascii="Times New Roman" w:hAnsi="Times New Roman"/>
          <w:sz w:val="24"/>
          <w:szCs w:val="24"/>
        </w:rPr>
        <w:t xml:space="preserve"> r. </w:t>
      </w:r>
      <w:r w:rsidR="00A94492">
        <w:rPr>
          <w:rFonts w:ascii="Times New Roman" w:hAnsi="Times New Roman"/>
          <w:sz w:val="24"/>
          <w:szCs w:val="24"/>
        </w:rPr>
        <w:t xml:space="preserve">zgodnie z harmonogramem rzeczowym stanowiącym załącznik </w:t>
      </w:r>
      <w:r w:rsidR="00A94492" w:rsidRPr="00EC2B4B">
        <w:rPr>
          <w:rFonts w:ascii="Times New Roman" w:hAnsi="Times New Roman"/>
          <w:sz w:val="24"/>
          <w:szCs w:val="24"/>
        </w:rPr>
        <w:t>nr 1 do zapytania ofertowego.</w:t>
      </w:r>
    </w:p>
    <w:p w:rsidR="0065453B" w:rsidRPr="00A94492" w:rsidRDefault="0065453B" w:rsidP="00A94492">
      <w:pPr>
        <w:spacing w:after="0" w:line="240" w:lineRule="auto"/>
        <w:ind w:left="792"/>
        <w:jc w:val="both"/>
        <w:rPr>
          <w:rFonts w:ascii="Times New Roman" w:hAnsi="Times New Roman"/>
          <w:sz w:val="24"/>
          <w:szCs w:val="24"/>
        </w:rPr>
      </w:pPr>
      <w:r w:rsidRPr="00A94492">
        <w:rPr>
          <w:rFonts w:ascii="Times New Roman" w:hAnsi="Times New Roman"/>
          <w:sz w:val="24"/>
          <w:szCs w:val="24"/>
        </w:rPr>
        <w:t xml:space="preserve">Miejsce wykonania zamówienia: </w:t>
      </w:r>
      <w:r w:rsidR="00A94492">
        <w:rPr>
          <w:rFonts w:ascii="Times New Roman" w:hAnsi="Times New Roman"/>
          <w:sz w:val="24"/>
          <w:szCs w:val="24"/>
        </w:rPr>
        <w:t xml:space="preserve">Niekanin gm. Kołobrzeg, dz. nr </w:t>
      </w:r>
      <w:r w:rsidR="005F62EC">
        <w:rPr>
          <w:rFonts w:ascii="Times New Roman" w:hAnsi="Times New Roman"/>
          <w:sz w:val="24"/>
          <w:szCs w:val="24"/>
        </w:rPr>
        <w:t>77/16</w:t>
      </w:r>
      <w:r w:rsidR="006C7EB4" w:rsidRPr="006C7EB4">
        <w:rPr>
          <w:rFonts w:ascii="Times New Roman" w:hAnsi="Times New Roman"/>
          <w:sz w:val="24"/>
          <w:szCs w:val="24"/>
        </w:rPr>
        <w:t>.</w:t>
      </w:r>
    </w:p>
    <w:p w:rsidR="0065453B" w:rsidRPr="007A637F" w:rsidRDefault="0065453B" w:rsidP="0065453B">
      <w:pPr>
        <w:spacing w:after="0" w:line="240" w:lineRule="auto"/>
        <w:jc w:val="both"/>
        <w:rPr>
          <w:rFonts w:ascii="Times New Roman" w:hAnsi="Times New Roman"/>
          <w:b/>
          <w:color w:val="000000"/>
          <w:sz w:val="20"/>
          <w:szCs w:val="20"/>
        </w:rPr>
      </w:pPr>
    </w:p>
    <w:p w:rsidR="0065453B" w:rsidRPr="007A637F" w:rsidRDefault="0065453B" w:rsidP="0065453B">
      <w:pPr>
        <w:spacing w:after="0" w:line="240" w:lineRule="auto"/>
        <w:jc w:val="both"/>
        <w:rPr>
          <w:rFonts w:ascii="Times New Roman" w:hAnsi="Times New Roman"/>
          <w:b/>
          <w:color w:val="000000"/>
          <w:sz w:val="20"/>
          <w:szCs w:val="20"/>
        </w:rPr>
      </w:pPr>
    </w:p>
    <w:p w:rsidR="0065453B" w:rsidRPr="00A94492" w:rsidRDefault="0065453B" w:rsidP="00A94492">
      <w:pPr>
        <w:numPr>
          <w:ilvl w:val="0"/>
          <w:numId w:val="4"/>
        </w:numPr>
        <w:spacing w:after="0" w:line="240" w:lineRule="auto"/>
        <w:rPr>
          <w:rFonts w:ascii="Times New Roman" w:hAnsi="Times New Roman"/>
          <w:b/>
          <w:sz w:val="24"/>
          <w:szCs w:val="24"/>
        </w:rPr>
      </w:pPr>
      <w:r w:rsidRPr="00A94492">
        <w:rPr>
          <w:rFonts w:ascii="Times New Roman" w:hAnsi="Times New Roman"/>
          <w:b/>
          <w:sz w:val="24"/>
          <w:szCs w:val="24"/>
        </w:rPr>
        <w:t>Sposób obliczenia ceny:</w:t>
      </w:r>
    </w:p>
    <w:p w:rsidR="009E7385" w:rsidRDefault="009E7385" w:rsidP="0065453B">
      <w:pPr>
        <w:spacing w:after="0" w:line="240" w:lineRule="auto"/>
        <w:jc w:val="both"/>
        <w:rPr>
          <w:rFonts w:ascii="Times New Roman" w:hAnsi="Times New Roman"/>
          <w:b/>
          <w:color w:val="000000"/>
          <w:sz w:val="20"/>
          <w:szCs w:val="20"/>
        </w:rPr>
      </w:pPr>
    </w:p>
    <w:p w:rsidR="00A94492" w:rsidRPr="00A94492" w:rsidRDefault="00A94492" w:rsidP="00A94492">
      <w:pPr>
        <w:pStyle w:val="Akapitzlist"/>
        <w:numPr>
          <w:ilvl w:val="0"/>
          <w:numId w:val="13"/>
        </w:numPr>
        <w:spacing w:after="0" w:line="240" w:lineRule="auto"/>
        <w:jc w:val="both"/>
        <w:rPr>
          <w:rFonts w:ascii="Times New Roman" w:hAnsi="Times New Roman"/>
          <w:b/>
          <w:vanish/>
          <w:sz w:val="24"/>
          <w:szCs w:val="24"/>
        </w:rPr>
      </w:pPr>
    </w:p>
    <w:p w:rsidR="00A94492" w:rsidRPr="00A94492" w:rsidRDefault="00A94492" w:rsidP="00A94492">
      <w:pPr>
        <w:pStyle w:val="Akapitzlist"/>
        <w:numPr>
          <w:ilvl w:val="0"/>
          <w:numId w:val="13"/>
        </w:numPr>
        <w:spacing w:after="0" w:line="240" w:lineRule="auto"/>
        <w:jc w:val="both"/>
        <w:rPr>
          <w:rFonts w:ascii="Times New Roman" w:hAnsi="Times New Roman"/>
          <w:b/>
          <w:vanish/>
          <w:sz w:val="24"/>
          <w:szCs w:val="24"/>
        </w:rPr>
      </w:pPr>
    </w:p>
    <w:p w:rsidR="0065453B" w:rsidRPr="00A94492" w:rsidRDefault="0065453B" w:rsidP="00A94492">
      <w:pPr>
        <w:numPr>
          <w:ilvl w:val="1"/>
          <w:numId w:val="13"/>
        </w:numPr>
        <w:spacing w:after="0" w:line="240" w:lineRule="auto"/>
        <w:jc w:val="both"/>
        <w:rPr>
          <w:rFonts w:ascii="Times New Roman" w:hAnsi="Times New Roman"/>
          <w:sz w:val="24"/>
          <w:szCs w:val="24"/>
        </w:rPr>
      </w:pPr>
      <w:r w:rsidRPr="00A94492">
        <w:rPr>
          <w:rFonts w:ascii="Times New Roman" w:hAnsi="Times New Roman"/>
          <w:sz w:val="24"/>
          <w:szCs w:val="24"/>
        </w:rPr>
        <w:t>Cena podlegająca ocenie ma być wyrażona w złotych polskich.</w:t>
      </w:r>
    </w:p>
    <w:p w:rsidR="0065453B" w:rsidRPr="00A94492" w:rsidRDefault="0065453B" w:rsidP="00A94492">
      <w:pPr>
        <w:numPr>
          <w:ilvl w:val="1"/>
          <w:numId w:val="13"/>
        </w:numPr>
        <w:spacing w:after="0" w:line="240" w:lineRule="auto"/>
        <w:jc w:val="both"/>
        <w:rPr>
          <w:rFonts w:ascii="Times New Roman" w:hAnsi="Times New Roman"/>
          <w:sz w:val="24"/>
          <w:szCs w:val="24"/>
        </w:rPr>
      </w:pPr>
      <w:r w:rsidRPr="00A94492">
        <w:rPr>
          <w:rFonts w:ascii="Times New Roman" w:hAnsi="Times New Roman"/>
          <w:sz w:val="24"/>
          <w:szCs w:val="24"/>
        </w:rPr>
        <w:t>Cena ma dotyczyć całego przedmiotu zamówienia, winna uwzględniać wszystkie roboty budowlane, których zamówienie dotyczy, w tym koszty robocizny, materiałów, pracy sprzętu i środków transportu niezbędnych do wykonania robót oraz podatek VAT.</w:t>
      </w:r>
    </w:p>
    <w:p w:rsidR="0065453B" w:rsidRPr="00EC2B4B" w:rsidRDefault="0065453B" w:rsidP="00DF026C">
      <w:pPr>
        <w:numPr>
          <w:ilvl w:val="1"/>
          <w:numId w:val="13"/>
        </w:numPr>
        <w:spacing w:after="0" w:line="240" w:lineRule="auto"/>
        <w:jc w:val="both"/>
        <w:rPr>
          <w:rFonts w:ascii="Times New Roman" w:hAnsi="Times New Roman"/>
          <w:sz w:val="24"/>
          <w:szCs w:val="24"/>
        </w:rPr>
      </w:pPr>
      <w:r w:rsidRPr="00DF026C">
        <w:rPr>
          <w:rFonts w:ascii="Times New Roman" w:hAnsi="Times New Roman"/>
          <w:sz w:val="24"/>
          <w:szCs w:val="24"/>
        </w:rPr>
        <w:t>Cenę ofertową brutto (wraz z podatkiem VAT) należ</w:t>
      </w:r>
      <w:r w:rsidR="00DF026C" w:rsidRPr="00DF026C">
        <w:rPr>
          <w:rFonts w:ascii="Times New Roman" w:hAnsi="Times New Roman"/>
          <w:sz w:val="24"/>
          <w:szCs w:val="24"/>
        </w:rPr>
        <w:t>y obliczyć w oparciu o załączoną</w:t>
      </w:r>
      <w:r w:rsidRPr="00DF026C">
        <w:rPr>
          <w:rFonts w:ascii="Times New Roman" w:hAnsi="Times New Roman"/>
          <w:sz w:val="24"/>
          <w:szCs w:val="24"/>
        </w:rPr>
        <w:t xml:space="preserve"> </w:t>
      </w:r>
      <w:r w:rsidR="00DF026C" w:rsidRPr="00DF026C">
        <w:rPr>
          <w:rFonts w:ascii="Times New Roman" w:hAnsi="Times New Roman"/>
          <w:sz w:val="24"/>
          <w:szCs w:val="24"/>
        </w:rPr>
        <w:t xml:space="preserve">dokumentację </w:t>
      </w:r>
      <w:r w:rsidR="00DF026C" w:rsidRPr="00EC2B4B">
        <w:rPr>
          <w:rFonts w:ascii="Times New Roman" w:hAnsi="Times New Roman"/>
          <w:sz w:val="24"/>
          <w:szCs w:val="24"/>
        </w:rPr>
        <w:t>projektową</w:t>
      </w:r>
      <w:r w:rsidRPr="00EC2B4B">
        <w:rPr>
          <w:rFonts w:ascii="Times New Roman" w:hAnsi="Times New Roman"/>
          <w:sz w:val="24"/>
          <w:szCs w:val="24"/>
        </w:rPr>
        <w:t xml:space="preserve"> (załącznik nr </w:t>
      </w:r>
      <w:r w:rsidR="00DF026C" w:rsidRPr="00EC2B4B">
        <w:rPr>
          <w:rFonts w:ascii="Times New Roman" w:hAnsi="Times New Roman"/>
          <w:sz w:val="24"/>
          <w:szCs w:val="24"/>
        </w:rPr>
        <w:t>2).</w:t>
      </w:r>
    </w:p>
    <w:p w:rsidR="0065453B" w:rsidRDefault="0065453B" w:rsidP="0065453B">
      <w:pPr>
        <w:spacing w:after="0" w:line="240" w:lineRule="auto"/>
        <w:jc w:val="both"/>
        <w:rPr>
          <w:rFonts w:ascii="Times New Roman" w:hAnsi="Times New Roman"/>
          <w:b/>
          <w:color w:val="000000"/>
          <w:sz w:val="24"/>
          <w:szCs w:val="24"/>
        </w:rPr>
      </w:pPr>
    </w:p>
    <w:p w:rsidR="0065453B" w:rsidRPr="00DF026C" w:rsidRDefault="0065453B" w:rsidP="00DF026C">
      <w:pPr>
        <w:numPr>
          <w:ilvl w:val="0"/>
          <w:numId w:val="4"/>
        </w:numPr>
        <w:spacing w:after="0" w:line="240" w:lineRule="auto"/>
        <w:rPr>
          <w:rFonts w:ascii="Times New Roman" w:hAnsi="Times New Roman"/>
          <w:b/>
          <w:sz w:val="24"/>
          <w:szCs w:val="24"/>
        </w:rPr>
      </w:pPr>
      <w:r w:rsidRPr="00DF026C">
        <w:rPr>
          <w:rFonts w:ascii="Times New Roman" w:hAnsi="Times New Roman"/>
          <w:b/>
          <w:sz w:val="24"/>
          <w:szCs w:val="24"/>
        </w:rPr>
        <w:t>Kryteria oceny oferty:</w:t>
      </w:r>
    </w:p>
    <w:p w:rsidR="0065453B" w:rsidRDefault="0065453B" w:rsidP="0065453B">
      <w:pPr>
        <w:spacing w:after="0" w:line="240" w:lineRule="auto"/>
        <w:jc w:val="both"/>
        <w:rPr>
          <w:rFonts w:ascii="Times New Roman" w:hAnsi="Times New Roman"/>
          <w:color w:val="000000"/>
          <w:sz w:val="24"/>
          <w:szCs w:val="24"/>
        </w:rPr>
      </w:pPr>
    </w:p>
    <w:p w:rsidR="0065453B" w:rsidRPr="007A637F" w:rsidRDefault="0065453B" w:rsidP="0065453B">
      <w:pPr>
        <w:spacing w:after="0" w:line="240" w:lineRule="auto"/>
        <w:jc w:val="both"/>
        <w:rPr>
          <w:rFonts w:ascii="Times New Roman" w:hAnsi="Times New Roman"/>
          <w:color w:val="000000"/>
          <w:sz w:val="24"/>
          <w:szCs w:val="24"/>
        </w:rPr>
      </w:pPr>
    </w:p>
    <w:tbl>
      <w:tblPr>
        <w:tblStyle w:val="Tabela-Siatka"/>
        <w:tblW w:w="0" w:type="auto"/>
        <w:tblLook w:val="01E0" w:firstRow="1" w:lastRow="1" w:firstColumn="1" w:lastColumn="1" w:noHBand="0" w:noVBand="0"/>
      </w:tblPr>
      <w:tblGrid>
        <w:gridCol w:w="1005"/>
        <w:gridCol w:w="2623"/>
        <w:gridCol w:w="1255"/>
        <w:gridCol w:w="4180"/>
      </w:tblGrid>
      <w:tr w:rsidR="0065453B" w:rsidRPr="007A637F">
        <w:tc>
          <w:tcPr>
            <w:tcW w:w="1008" w:type="dxa"/>
          </w:tcPr>
          <w:p w:rsidR="0065453B" w:rsidRPr="007A637F" w:rsidRDefault="0065453B" w:rsidP="008D3D1C">
            <w:pPr>
              <w:spacing w:after="0" w:line="240" w:lineRule="auto"/>
              <w:jc w:val="center"/>
              <w:rPr>
                <w:color w:val="000000"/>
                <w:sz w:val="24"/>
                <w:szCs w:val="24"/>
              </w:rPr>
            </w:pPr>
            <w:r w:rsidRPr="007A637F">
              <w:rPr>
                <w:color w:val="000000"/>
                <w:sz w:val="24"/>
                <w:szCs w:val="24"/>
              </w:rPr>
              <w:t>Symbol</w:t>
            </w:r>
          </w:p>
        </w:tc>
        <w:tc>
          <w:tcPr>
            <w:tcW w:w="2700" w:type="dxa"/>
          </w:tcPr>
          <w:p w:rsidR="0065453B" w:rsidRPr="007A637F" w:rsidRDefault="0065453B" w:rsidP="008D3D1C">
            <w:pPr>
              <w:spacing w:after="0" w:line="240" w:lineRule="auto"/>
              <w:jc w:val="center"/>
              <w:rPr>
                <w:color w:val="000000"/>
                <w:sz w:val="24"/>
                <w:szCs w:val="24"/>
              </w:rPr>
            </w:pPr>
            <w:r w:rsidRPr="007A637F">
              <w:rPr>
                <w:color w:val="000000"/>
                <w:sz w:val="24"/>
                <w:szCs w:val="24"/>
              </w:rPr>
              <w:t>Nazwa kryterium</w:t>
            </w:r>
          </w:p>
        </w:tc>
        <w:tc>
          <w:tcPr>
            <w:tcW w:w="1260" w:type="dxa"/>
          </w:tcPr>
          <w:p w:rsidR="0065453B" w:rsidRPr="007A637F" w:rsidRDefault="0065453B" w:rsidP="008D3D1C">
            <w:pPr>
              <w:spacing w:after="0" w:line="240" w:lineRule="auto"/>
              <w:jc w:val="center"/>
              <w:rPr>
                <w:color w:val="000000"/>
                <w:sz w:val="24"/>
                <w:szCs w:val="24"/>
              </w:rPr>
            </w:pPr>
            <w:r w:rsidRPr="007A637F">
              <w:rPr>
                <w:color w:val="000000"/>
                <w:sz w:val="24"/>
                <w:szCs w:val="24"/>
              </w:rPr>
              <w:t>Waga kryterium</w:t>
            </w:r>
          </w:p>
        </w:tc>
        <w:tc>
          <w:tcPr>
            <w:tcW w:w="4244" w:type="dxa"/>
          </w:tcPr>
          <w:p w:rsidR="0065453B" w:rsidRPr="007A637F" w:rsidRDefault="0065453B" w:rsidP="008D3D1C">
            <w:pPr>
              <w:spacing w:after="0" w:line="240" w:lineRule="auto"/>
              <w:jc w:val="center"/>
              <w:rPr>
                <w:color w:val="000000"/>
                <w:sz w:val="24"/>
                <w:szCs w:val="24"/>
              </w:rPr>
            </w:pPr>
            <w:r w:rsidRPr="007A637F">
              <w:rPr>
                <w:color w:val="000000"/>
                <w:sz w:val="24"/>
                <w:szCs w:val="24"/>
              </w:rPr>
              <w:t>Sposób wyliczenia punktacji</w:t>
            </w:r>
          </w:p>
        </w:tc>
      </w:tr>
      <w:tr w:rsidR="0065453B" w:rsidRPr="007A637F">
        <w:tc>
          <w:tcPr>
            <w:tcW w:w="1008" w:type="dxa"/>
          </w:tcPr>
          <w:p w:rsidR="0065453B" w:rsidRPr="007A637F" w:rsidRDefault="0065453B" w:rsidP="008D3D1C">
            <w:pPr>
              <w:spacing w:after="0" w:line="240" w:lineRule="auto"/>
              <w:jc w:val="center"/>
              <w:rPr>
                <w:color w:val="000000"/>
                <w:sz w:val="24"/>
                <w:szCs w:val="24"/>
              </w:rPr>
            </w:pPr>
            <w:r w:rsidRPr="007A637F">
              <w:rPr>
                <w:color w:val="000000"/>
                <w:sz w:val="24"/>
                <w:szCs w:val="24"/>
              </w:rPr>
              <w:t>C</w:t>
            </w:r>
          </w:p>
        </w:tc>
        <w:tc>
          <w:tcPr>
            <w:tcW w:w="2700" w:type="dxa"/>
          </w:tcPr>
          <w:p w:rsidR="0065453B" w:rsidRPr="007A637F" w:rsidRDefault="0065453B" w:rsidP="008D3D1C">
            <w:pPr>
              <w:spacing w:after="0" w:line="240" w:lineRule="auto"/>
              <w:jc w:val="both"/>
              <w:rPr>
                <w:color w:val="000000"/>
                <w:sz w:val="24"/>
                <w:szCs w:val="24"/>
              </w:rPr>
            </w:pPr>
            <w:r w:rsidRPr="007A637F">
              <w:rPr>
                <w:color w:val="000000"/>
                <w:sz w:val="24"/>
                <w:szCs w:val="24"/>
              </w:rPr>
              <w:t xml:space="preserve">cena </w:t>
            </w:r>
          </w:p>
        </w:tc>
        <w:tc>
          <w:tcPr>
            <w:tcW w:w="1260" w:type="dxa"/>
          </w:tcPr>
          <w:p w:rsidR="0065453B" w:rsidRPr="007A637F" w:rsidRDefault="00DF026C" w:rsidP="008D3D1C">
            <w:pPr>
              <w:spacing w:after="0" w:line="240" w:lineRule="auto"/>
              <w:jc w:val="center"/>
              <w:rPr>
                <w:color w:val="000000"/>
                <w:sz w:val="24"/>
                <w:szCs w:val="24"/>
              </w:rPr>
            </w:pPr>
            <w:r>
              <w:rPr>
                <w:color w:val="000000"/>
                <w:sz w:val="24"/>
                <w:szCs w:val="24"/>
              </w:rPr>
              <w:t>85</w:t>
            </w:r>
          </w:p>
        </w:tc>
        <w:tc>
          <w:tcPr>
            <w:tcW w:w="4244" w:type="dxa"/>
          </w:tcPr>
          <w:p w:rsidR="0065453B" w:rsidRPr="007A637F" w:rsidRDefault="0065453B" w:rsidP="008D3D1C">
            <w:pPr>
              <w:spacing w:after="0" w:line="240" w:lineRule="auto"/>
              <w:jc w:val="center"/>
              <w:rPr>
                <w:color w:val="000000"/>
                <w:sz w:val="24"/>
                <w:szCs w:val="24"/>
              </w:rPr>
            </w:pPr>
            <w:r w:rsidRPr="007A637F">
              <w:rPr>
                <w:color w:val="000000"/>
                <w:sz w:val="24"/>
                <w:szCs w:val="24"/>
              </w:rPr>
              <w:t>C=(</w:t>
            </w:r>
            <w:proofErr w:type="spellStart"/>
            <w:r w:rsidRPr="007A637F">
              <w:rPr>
                <w:color w:val="000000"/>
                <w:sz w:val="24"/>
                <w:szCs w:val="24"/>
              </w:rPr>
              <w:t>C</w:t>
            </w:r>
            <w:r w:rsidRPr="007A637F">
              <w:rPr>
                <w:color w:val="000000"/>
                <w:sz w:val="24"/>
                <w:szCs w:val="24"/>
                <w:vertAlign w:val="subscript"/>
              </w:rPr>
              <w:t>min</w:t>
            </w:r>
            <w:proofErr w:type="spellEnd"/>
            <w:r w:rsidRPr="007A637F">
              <w:rPr>
                <w:color w:val="000000"/>
                <w:sz w:val="24"/>
                <w:szCs w:val="24"/>
              </w:rPr>
              <w:t>/</w:t>
            </w:r>
            <w:proofErr w:type="spellStart"/>
            <w:r w:rsidRPr="007A637F">
              <w:rPr>
                <w:color w:val="000000"/>
                <w:sz w:val="24"/>
                <w:szCs w:val="24"/>
              </w:rPr>
              <w:t>C</w:t>
            </w:r>
            <w:r w:rsidRPr="007A637F">
              <w:rPr>
                <w:color w:val="000000"/>
                <w:sz w:val="24"/>
                <w:szCs w:val="24"/>
                <w:vertAlign w:val="subscript"/>
              </w:rPr>
              <w:t>of</w:t>
            </w:r>
            <w:proofErr w:type="spellEnd"/>
            <w:r w:rsidRPr="007A637F">
              <w:rPr>
                <w:color w:val="000000"/>
                <w:sz w:val="24"/>
                <w:szCs w:val="24"/>
              </w:rPr>
              <w:t>)x</w:t>
            </w:r>
            <w:r w:rsidR="00DF026C">
              <w:rPr>
                <w:color w:val="000000"/>
                <w:sz w:val="24"/>
                <w:szCs w:val="24"/>
              </w:rPr>
              <w:t>85</w:t>
            </w:r>
            <w:r w:rsidRPr="007A637F">
              <w:rPr>
                <w:color w:val="000000"/>
                <w:sz w:val="24"/>
                <w:szCs w:val="24"/>
              </w:rPr>
              <w:t>,</w:t>
            </w:r>
          </w:p>
          <w:p w:rsidR="0065453B" w:rsidRPr="007A637F" w:rsidRDefault="0065453B" w:rsidP="00295691">
            <w:pPr>
              <w:spacing w:after="0" w:line="240" w:lineRule="auto"/>
              <w:ind w:left="1247" w:hanging="1247"/>
              <w:rPr>
                <w:color w:val="000000"/>
                <w:sz w:val="24"/>
                <w:szCs w:val="24"/>
              </w:rPr>
            </w:pPr>
            <w:r w:rsidRPr="007A637F">
              <w:rPr>
                <w:color w:val="000000"/>
                <w:sz w:val="24"/>
                <w:szCs w:val="24"/>
              </w:rPr>
              <w:t xml:space="preserve">gdzie: </w:t>
            </w:r>
            <w:proofErr w:type="spellStart"/>
            <w:r w:rsidRPr="007A637F">
              <w:rPr>
                <w:color w:val="000000"/>
                <w:sz w:val="24"/>
                <w:szCs w:val="24"/>
              </w:rPr>
              <w:t>C</w:t>
            </w:r>
            <w:r w:rsidRPr="007A637F">
              <w:rPr>
                <w:color w:val="000000"/>
                <w:sz w:val="24"/>
                <w:szCs w:val="24"/>
                <w:vertAlign w:val="subscript"/>
              </w:rPr>
              <w:t>min</w:t>
            </w:r>
            <w:proofErr w:type="spellEnd"/>
            <w:r w:rsidRPr="007A637F">
              <w:rPr>
                <w:color w:val="000000"/>
                <w:sz w:val="24"/>
                <w:szCs w:val="24"/>
                <w:vertAlign w:val="subscript"/>
              </w:rPr>
              <w:t xml:space="preserve"> </w:t>
            </w:r>
            <w:r w:rsidRPr="007A637F">
              <w:rPr>
                <w:color w:val="000000"/>
                <w:sz w:val="24"/>
                <w:szCs w:val="24"/>
              </w:rPr>
              <w:t>– najniższa cena spośród wszystkich ważnych i nieodrzuconych ofert,</w:t>
            </w:r>
          </w:p>
          <w:p w:rsidR="0065453B" w:rsidRPr="007A637F" w:rsidRDefault="0065453B" w:rsidP="008D3D1C">
            <w:pPr>
              <w:spacing w:after="0" w:line="240" w:lineRule="auto"/>
              <w:ind w:firstLine="709"/>
              <w:rPr>
                <w:color w:val="000000"/>
                <w:sz w:val="24"/>
                <w:szCs w:val="24"/>
              </w:rPr>
            </w:pPr>
            <w:proofErr w:type="spellStart"/>
            <w:r w:rsidRPr="007A637F">
              <w:rPr>
                <w:color w:val="000000"/>
                <w:sz w:val="24"/>
                <w:szCs w:val="24"/>
              </w:rPr>
              <w:t>C</w:t>
            </w:r>
            <w:r w:rsidRPr="007A637F">
              <w:rPr>
                <w:color w:val="000000"/>
                <w:sz w:val="24"/>
                <w:szCs w:val="24"/>
                <w:vertAlign w:val="subscript"/>
              </w:rPr>
              <w:t>of</w:t>
            </w:r>
            <w:proofErr w:type="spellEnd"/>
            <w:r w:rsidRPr="007A637F">
              <w:rPr>
                <w:color w:val="000000"/>
                <w:sz w:val="24"/>
                <w:szCs w:val="24"/>
                <w:vertAlign w:val="subscript"/>
              </w:rPr>
              <w:t xml:space="preserve">  </w:t>
            </w:r>
            <w:r w:rsidRPr="007A637F">
              <w:rPr>
                <w:color w:val="000000"/>
                <w:sz w:val="24"/>
                <w:szCs w:val="24"/>
              </w:rPr>
              <w:t>– cena danej oferty</w:t>
            </w:r>
          </w:p>
          <w:p w:rsidR="0065453B" w:rsidRPr="007A637F" w:rsidRDefault="0065453B" w:rsidP="008D3D1C">
            <w:pPr>
              <w:spacing w:after="0" w:line="240" w:lineRule="auto"/>
              <w:ind w:hanging="709"/>
              <w:rPr>
                <w:color w:val="000000"/>
                <w:sz w:val="24"/>
                <w:szCs w:val="24"/>
              </w:rPr>
            </w:pPr>
          </w:p>
        </w:tc>
      </w:tr>
      <w:tr w:rsidR="0065453B" w:rsidRPr="007A637F">
        <w:tc>
          <w:tcPr>
            <w:tcW w:w="1008" w:type="dxa"/>
          </w:tcPr>
          <w:p w:rsidR="0065453B" w:rsidRPr="007A637F" w:rsidRDefault="0065453B" w:rsidP="008D3D1C">
            <w:pPr>
              <w:spacing w:after="0" w:line="240" w:lineRule="auto"/>
              <w:jc w:val="center"/>
              <w:rPr>
                <w:color w:val="000000"/>
                <w:sz w:val="24"/>
                <w:szCs w:val="24"/>
              </w:rPr>
            </w:pPr>
            <w:r w:rsidRPr="007A637F">
              <w:rPr>
                <w:color w:val="000000"/>
                <w:sz w:val="24"/>
                <w:szCs w:val="24"/>
              </w:rPr>
              <w:t>G</w:t>
            </w:r>
          </w:p>
        </w:tc>
        <w:tc>
          <w:tcPr>
            <w:tcW w:w="2700" w:type="dxa"/>
          </w:tcPr>
          <w:p w:rsidR="0065453B" w:rsidRPr="007A637F" w:rsidRDefault="0065453B" w:rsidP="008D3D1C">
            <w:pPr>
              <w:spacing w:after="0" w:line="240" w:lineRule="auto"/>
              <w:jc w:val="both"/>
              <w:rPr>
                <w:color w:val="000000"/>
                <w:sz w:val="24"/>
                <w:szCs w:val="24"/>
              </w:rPr>
            </w:pPr>
            <w:r w:rsidRPr="007A637F">
              <w:rPr>
                <w:color w:val="000000"/>
                <w:sz w:val="24"/>
                <w:szCs w:val="24"/>
              </w:rPr>
              <w:t>gwarancja</w:t>
            </w:r>
          </w:p>
        </w:tc>
        <w:tc>
          <w:tcPr>
            <w:tcW w:w="1260" w:type="dxa"/>
          </w:tcPr>
          <w:p w:rsidR="0065453B" w:rsidRPr="007A637F" w:rsidRDefault="00DF026C" w:rsidP="008D3D1C">
            <w:pPr>
              <w:spacing w:after="0" w:line="240" w:lineRule="auto"/>
              <w:jc w:val="center"/>
              <w:rPr>
                <w:color w:val="000000"/>
                <w:sz w:val="24"/>
                <w:szCs w:val="24"/>
              </w:rPr>
            </w:pPr>
            <w:r>
              <w:rPr>
                <w:color w:val="000000"/>
                <w:sz w:val="24"/>
                <w:szCs w:val="24"/>
              </w:rPr>
              <w:t>15</w:t>
            </w:r>
          </w:p>
        </w:tc>
        <w:tc>
          <w:tcPr>
            <w:tcW w:w="4244" w:type="dxa"/>
          </w:tcPr>
          <w:p w:rsidR="0065453B" w:rsidRPr="007A637F" w:rsidRDefault="0065453B" w:rsidP="008D3D1C">
            <w:pPr>
              <w:spacing w:after="0" w:line="240" w:lineRule="auto"/>
              <w:jc w:val="center"/>
              <w:rPr>
                <w:color w:val="000000"/>
                <w:sz w:val="24"/>
                <w:szCs w:val="24"/>
              </w:rPr>
            </w:pPr>
            <w:r w:rsidRPr="007A637F">
              <w:rPr>
                <w:color w:val="000000"/>
                <w:sz w:val="24"/>
                <w:szCs w:val="24"/>
              </w:rPr>
              <w:t>G=(</w:t>
            </w:r>
            <w:proofErr w:type="spellStart"/>
            <w:r w:rsidRPr="007A637F">
              <w:rPr>
                <w:color w:val="000000"/>
                <w:sz w:val="24"/>
                <w:szCs w:val="24"/>
              </w:rPr>
              <w:t>G</w:t>
            </w:r>
            <w:r w:rsidRPr="007A637F">
              <w:rPr>
                <w:color w:val="000000"/>
                <w:sz w:val="24"/>
                <w:szCs w:val="24"/>
                <w:vertAlign w:val="subscript"/>
              </w:rPr>
              <w:t>of</w:t>
            </w:r>
            <w:proofErr w:type="spellEnd"/>
            <w:r w:rsidRPr="007A637F">
              <w:rPr>
                <w:color w:val="000000"/>
                <w:sz w:val="24"/>
                <w:szCs w:val="24"/>
              </w:rPr>
              <w:t>/</w:t>
            </w:r>
            <w:proofErr w:type="spellStart"/>
            <w:r w:rsidRPr="007A637F">
              <w:rPr>
                <w:color w:val="000000"/>
                <w:sz w:val="24"/>
                <w:szCs w:val="24"/>
              </w:rPr>
              <w:t>G</w:t>
            </w:r>
            <w:r w:rsidRPr="007A637F">
              <w:rPr>
                <w:color w:val="000000"/>
                <w:sz w:val="24"/>
                <w:szCs w:val="24"/>
                <w:vertAlign w:val="subscript"/>
              </w:rPr>
              <w:t>max</w:t>
            </w:r>
            <w:proofErr w:type="spellEnd"/>
            <w:r w:rsidR="00DF026C">
              <w:rPr>
                <w:color w:val="000000"/>
                <w:sz w:val="24"/>
                <w:szCs w:val="24"/>
              </w:rPr>
              <w:t>)x15</w:t>
            </w:r>
            <w:r w:rsidRPr="007A637F">
              <w:rPr>
                <w:color w:val="000000"/>
                <w:sz w:val="24"/>
                <w:szCs w:val="24"/>
              </w:rPr>
              <w:t>,</w:t>
            </w:r>
          </w:p>
          <w:p w:rsidR="0065453B" w:rsidRPr="007A637F" w:rsidRDefault="0065453B" w:rsidP="00295691">
            <w:pPr>
              <w:spacing w:after="0" w:line="240" w:lineRule="auto"/>
              <w:ind w:left="1247" w:hanging="1247"/>
              <w:rPr>
                <w:color w:val="000000"/>
                <w:sz w:val="24"/>
                <w:szCs w:val="24"/>
              </w:rPr>
            </w:pPr>
            <w:r w:rsidRPr="007A637F">
              <w:rPr>
                <w:color w:val="000000"/>
                <w:sz w:val="24"/>
                <w:szCs w:val="24"/>
              </w:rPr>
              <w:t xml:space="preserve">gdzie: </w:t>
            </w:r>
            <w:proofErr w:type="spellStart"/>
            <w:r w:rsidRPr="007A637F">
              <w:rPr>
                <w:color w:val="000000"/>
                <w:sz w:val="24"/>
                <w:szCs w:val="24"/>
              </w:rPr>
              <w:t>G</w:t>
            </w:r>
            <w:r w:rsidRPr="007A637F">
              <w:rPr>
                <w:color w:val="000000"/>
                <w:sz w:val="24"/>
                <w:szCs w:val="24"/>
                <w:vertAlign w:val="subscript"/>
              </w:rPr>
              <w:t>max</w:t>
            </w:r>
            <w:proofErr w:type="spellEnd"/>
            <w:r w:rsidRPr="007A637F">
              <w:rPr>
                <w:color w:val="000000"/>
                <w:sz w:val="24"/>
                <w:szCs w:val="24"/>
                <w:vertAlign w:val="subscript"/>
              </w:rPr>
              <w:t xml:space="preserve"> </w:t>
            </w:r>
            <w:r w:rsidRPr="007A637F">
              <w:rPr>
                <w:color w:val="000000"/>
                <w:sz w:val="24"/>
                <w:szCs w:val="24"/>
              </w:rPr>
              <w:t>– najdłuższy termin udzielonej gwarancji spośród wszystkich ważnych i nieodrzuconych ofert,</w:t>
            </w:r>
          </w:p>
          <w:p w:rsidR="0065453B" w:rsidRPr="007A637F" w:rsidRDefault="0065453B" w:rsidP="008D3D1C">
            <w:pPr>
              <w:spacing w:after="0" w:line="240" w:lineRule="auto"/>
              <w:ind w:firstLine="709"/>
              <w:rPr>
                <w:color w:val="000000"/>
                <w:sz w:val="24"/>
                <w:szCs w:val="24"/>
              </w:rPr>
            </w:pPr>
            <w:proofErr w:type="spellStart"/>
            <w:r w:rsidRPr="007A637F">
              <w:rPr>
                <w:color w:val="000000"/>
                <w:sz w:val="24"/>
                <w:szCs w:val="24"/>
              </w:rPr>
              <w:t>G</w:t>
            </w:r>
            <w:r w:rsidRPr="007A637F">
              <w:rPr>
                <w:color w:val="000000"/>
                <w:sz w:val="24"/>
                <w:szCs w:val="24"/>
                <w:vertAlign w:val="subscript"/>
              </w:rPr>
              <w:t>of</w:t>
            </w:r>
            <w:proofErr w:type="spellEnd"/>
            <w:r w:rsidRPr="007A637F">
              <w:rPr>
                <w:color w:val="000000"/>
                <w:sz w:val="24"/>
                <w:szCs w:val="24"/>
              </w:rPr>
              <w:t xml:space="preserve"> – proponowany w danej</w:t>
            </w:r>
          </w:p>
          <w:p w:rsidR="0065453B" w:rsidRPr="007A637F" w:rsidRDefault="0065453B" w:rsidP="008D3D1C">
            <w:pPr>
              <w:spacing w:after="0" w:line="240" w:lineRule="auto"/>
              <w:rPr>
                <w:color w:val="000000"/>
                <w:sz w:val="24"/>
                <w:szCs w:val="24"/>
              </w:rPr>
            </w:pPr>
            <w:r w:rsidRPr="007A637F">
              <w:rPr>
                <w:color w:val="000000"/>
                <w:sz w:val="24"/>
                <w:szCs w:val="24"/>
              </w:rPr>
              <w:t xml:space="preserve">                    ofercie termin udzielonej   </w:t>
            </w:r>
          </w:p>
          <w:p w:rsidR="0065453B" w:rsidRPr="007A637F" w:rsidRDefault="0065453B" w:rsidP="008D3D1C">
            <w:pPr>
              <w:spacing w:after="0" w:line="240" w:lineRule="auto"/>
              <w:rPr>
                <w:color w:val="000000"/>
                <w:sz w:val="24"/>
                <w:szCs w:val="24"/>
              </w:rPr>
            </w:pPr>
            <w:r w:rsidRPr="007A637F">
              <w:rPr>
                <w:color w:val="000000"/>
                <w:sz w:val="24"/>
                <w:szCs w:val="24"/>
              </w:rPr>
              <w:t xml:space="preserve">                    gwarancji</w:t>
            </w:r>
          </w:p>
          <w:p w:rsidR="0065453B" w:rsidRPr="007A637F" w:rsidRDefault="0065453B" w:rsidP="008D3D1C">
            <w:pPr>
              <w:spacing w:after="0" w:line="240" w:lineRule="auto"/>
              <w:jc w:val="both"/>
              <w:rPr>
                <w:color w:val="000000"/>
                <w:sz w:val="24"/>
                <w:szCs w:val="24"/>
              </w:rPr>
            </w:pPr>
          </w:p>
        </w:tc>
      </w:tr>
      <w:tr w:rsidR="0065453B" w:rsidRPr="007A637F">
        <w:tc>
          <w:tcPr>
            <w:tcW w:w="3708" w:type="dxa"/>
            <w:gridSpan w:val="2"/>
          </w:tcPr>
          <w:p w:rsidR="0065453B" w:rsidRPr="007A637F" w:rsidRDefault="0065453B" w:rsidP="008D3D1C">
            <w:pPr>
              <w:spacing w:after="0" w:line="240" w:lineRule="auto"/>
              <w:jc w:val="right"/>
              <w:rPr>
                <w:color w:val="000000"/>
                <w:sz w:val="24"/>
                <w:szCs w:val="24"/>
              </w:rPr>
            </w:pPr>
            <w:r w:rsidRPr="007A637F">
              <w:rPr>
                <w:color w:val="000000"/>
                <w:sz w:val="24"/>
                <w:szCs w:val="24"/>
              </w:rPr>
              <w:t>RAZEM</w:t>
            </w:r>
          </w:p>
        </w:tc>
        <w:tc>
          <w:tcPr>
            <w:tcW w:w="1260" w:type="dxa"/>
          </w:tcPr>
          <w:p w:rsidR="0065453B" w:rsidRPr="007A637F" w:rsidRDefault="0065453B" w:rsidP="008D3D1C">
            <w:pPr>
              <w:spacing w:after="0" w:line="240" w:lineRule="auto"/>
              <w:jc w:val="center"/>
              <w:rPr>
                <w:color w:val="000000"/>
                <w:sz w:val="24"/>
                <w:szCs w:val="24"/>
              </w:rPr>
            </w:pPr>
            <w:r w:rsidRPr="007A637F">
              <w:rPr>
                <w:color w:val="000000"/>
                <w:sz w:val="24"/>
                <w:szCs w:val="24"/>
              </w:rPr>
              <w:t>100</w:t>
            </w:r>
          </w:p>
        </w:tc>
        <w:tc>
          <w:tcPr>
            <w:tcW w:w="4244" w:type="dxa"/>
          </w:tcPr>
          <w:p w:rsidR="0065453B" w:rsidRPr="007A637F" w:rsidRDefault="0065453B" w:rsidP="008D3D1C">
            <w:pPr>
              <w:spacing w:after="0" w:line="240" w:lineRule="auto"/>
              <w:jc w:val="both"/>
              <w:rPr>
                <w:color w:val="000000"/>
                <w:sz w:val="24"/>
                <w:szCs w:val="24"/>
              </w:rPr>
            </w:pPr>
          </w:p>
        </w:tc>
      </w:tr>
    </w:tbl>
    <w:p w:rsidR="0065453B" w:rsidRDefault="0065453B" w:rsidP="0065453B">
      <w:pPr>
        <w:spacing w:after="0" w:line="240" w:lineRule="auto"/>
        <w:jc w:val="both"/>
        <w:rPr>
          <w:rFonts w:ascii="Times New Roman" w:hAnsi="Times New Roman"/>
          <w:color w:val="000000"/>
          <w:sz w:val="24"/>
          <w:szCs w:val="24"/>
        </w:rPr>
      </w:pPr>
    </w:p>
    <w:p w:rsidR="0065453B" w:rsidRDefault="0065453B" w:rsidP="0065453B">
      <w:pPr>
        <w:spacing w:after="0" w:line="240" w:lineRule="auto"/>
        <w:jc w:val="both"/>
        <w:rPr>
          <w:rFonts w:ascii="Times New Roman" w:hAnsi="Times New Roman"/>
          <w:color w:val="000000"/>
          <w:sz w:val="24"/>
          <w:szCs w:val="24"/>
        </w:rPr>
      </w:pPr>
    </w:p>
    <w:p w:rsidR="0065453B" w:rsidRPr="007A637F" w:rsidRDefault="0065453B" w:rsidP="00DF026C">
      <w:pPr>
        <w:spacing w:after="0" w:line="240" w:lineRule="auto"/>
        <w:ind w:left="709"/>
        <w:jc w:val="both"/>
        <w:rPr>
          <w:rFonts w:ascii="Times New Roman" w:hAnsi="Times New Roman"/>
          <w:color w:val="000000"/>
          <w:sz w:val="24"/>
          <w:szCs w:val="24"/>
        </w:rPr>
      </w:pPr>
      <w:r w:rsidRPr="007A637F">
        <w:rPr>
          <w:rFonts w:ascii="Times New Roman" w:hAnsi="Times New Roman"/>
          <w:color w:val="000000"/>
          <w:sz w:val="24"/>
          <w:szCs w:val="24"/>
        </w:rPr>
        <w:t xml:space="preserve">Ilość punktów za poszczególne kryteria zostanie zsumowana i będzie stanowić końcową ocenę oferty. Punkty wyliczone będą w oparciu o wzór </w:t>
      </w:r>
    </w:p>
    <w:p w:rsidR="0065453B" w:rsidRPr="007A637F" w:rsidRDefault="0065453B" w:rsidP="0065453B">
      <w:pPr>
        <w:spacing w:after="0" w:line="240" w:lineRule="auto"/>
        <w:jc w:val="center"/>
        <w:rPr>
          <w:rFonts w:ascii="Times New Roman" w:hAnsi="Times New Roman"/>
          <w:color w:val="000000"/>
          <w:sz w:val="24"/>
          <w:szCs w:val="24"/>
        </w:rPr>
      </w:pPr>
      <w:r w:rsidRPr="007A637F">
        <w:rPr>
          <w:rFonts w:ascii="Times New Roman" w:hAnsi="Times New Roman"/>
          <w:color w:val="000000"/>
          <w:sz w:val="24"/>
          <w:szCs w:val="24"/>
        </w:rPr>
        <w:t>S = C + G,</w:t>
      </w:r>
    </w:p>
    <w:p w:rsidR="0065453B" w:rsidRPr="007A637F" w:rsidRDefault="0065453B" w:rsidP="00DF026C">
      <w:pPr>
        <w:tabs>
          <w:tab w:val="left" w:pos="1418"/>
        </w:tabs>
        <w:spacing w:after="0" w:line="240" w:lineRule="auto"/>
        <w:ind w:left="709"/>
        <w:jc w:val="both"/>
        <w:rPr>
          <w:rFonts w:ascii="Times New Roman" w:hAnsi="Times New Roman"/>
          <w:color w:val="000000"/>
          <w:sz w:val="24"/>
          <w:szCs w:val="24"/>
        </w:rPr>
      </w:pPr>
      <w:r w:rsidRPr="007A637F">
        <w:rPr>
          <w:rFonts w:ascii="Times New Roman" w:hAnsi="Times New Roman"/>
          <w:color w:val="000000"/>
          <w:sz w:val="24"/>
          <w:szCs w:val="24"/>
        </w:rPr>
        <w:t xml:space="preserve">gdzie: </w:t>
      </w:r>
      <w:r w:rsidR="00DF026C">
        <w:rPr>
          <w:rFonts w:ascii="Times New Roman" w:hAnsi="Times New Roman"/>
          <w:color w:val="000000"/>
          <w:sz w:val="24"/>
          <w:szCs w:val="24"/>
        </w:rPr>
        <w:tab/>
      </w:r>
      <w:r w:rsidRPr="007A637F">
        <w:rPr>
          <w:rFonts w:ascii="Times New Roman" w:hAnsi="Times New Roman"/>
          <w:color w:val="000000"/>
          <w:sz w:val="24"/>
          <w:szCs w:val="24"/>
        </w:rPr>
        <w:t>S - suma punktów uzyskanych przez daną ofertę,</w:t>
      </w:r>
    </w:p>
    <w:p w:rsidR="0065453B" w:rsidRPr="007A637F" w:rsidRDefault="0065453B" w:rsidP="00DF026C">
      <w:pPr>
        <w:spacing w:after="0" w:line="240" w:lineRule="auto"/>
        <w:ind w:left="1418"/>
        <w:jc w:val="both"/>
        <w:rPr>
          <w:rFonts w:ascii="Times New Roman" w:hAnsi="Times New Roman"/>
          <w:color w:val="000000"/>
          <w:sz w:val="24"/>
          <w:szCs w:val="24"/>
        </w:rPr>
      </w:pPr>
      <w:r w:rsidRPr="007A637F">
        <w:rPr>
          <w:rFonts w:ascii="Times New Roman" w:hAnsi="Times New Roman"/>
          <w:color w:val="000000"/>
          <w:sz w:val="24"/>
          <w:szCs w:val="24"/>
        </w:rPr>
        <w:t>C – ilość punktów za cenę uzyskanych przez daną ofertę,</w:t>
      </w:r>
    </w:p>
    <w:p w:rsidR="0065453B" w:rsidRPr="007A637F" w:rsidRDefault="0065453B" w:rsidP="00DF026C">
      <w:pPr>
        <w:spacing w:after="0" w:line="240" w:lineRule="auto"/>
        <w:ind w:left="1418"/>
        <w:jc w:val="both"/>
        <w:rPr>
          <w:rFonts w:ascii="Times New Roman" w:hAnsi="Times New Roman"/>
          <w:color w:val="000000"/>
          <w:sz w:val="24"/>
          <w:szCs w:val="24"/>
        </w:rPr>
      </w:pPr>
      <w:r w:rsidRPr="007A637F">
        <w:rPr>
          <w:rFonts w:ascii="Times New Roman" w:hAnsi="Times New Roman"/>
          <w:color w:val="000000"/>
          <w:sz w:val="24"/>
          <w:szCs w:val="24"/>
        </w:rPr>
        <w:t>G – ilość punktów za termin gwarancji uzyskanych przez daną ofertę.</w:t>
      </w:r>
    </w:p>
    <w:p w:rsidR="0065453B" w:rsidRDefault="0065453B" w:rsidP="0065453B">
      <w:pPr>
        <w:spacing w:after="0" w:line="240" w:lineRule="auto"/>
        <w:ind w:firstLine="624"/>
        <w:jc w:val="both"/>
        <w:rPr>
          <w:rFonts w:ascii="Times New Roman" w:hAnsi="Times New Roman"/>
          <w:color w:val="000000"/>
          <w:sz w:val="24"/>
          <w:szCs w:val="24"/>
        </w:rPr>
      </w:pPr>
    </w:p>
    <w:p w:rsidR="0065453B" w:rsidRPr="00606607" w:rsidRDefault="0065453B" w:rsidP="00DF026C">
      <w:pPr>
        <w:spacing w:after="0" w:line="240" w:lineRule="auto"/>
        <w:ind w:left="709"/>
        <w:jc w:val="both"/>
        <w:rPr>
          <w:rFonts w:ascii="Times New Roman" w:hAnsi="Times New Roman"/>
          <w:color w:val="000000"/>
          <w:sz w:val="24"/>
          <w:szCs w:val="24"/>
        </w:rPr>
      </w:pPr>
      <w:r w:rsidRPr="00606607">
        <w:rPr>
          <w:rFonts w:ascii="Times New Roman" w:hAnsi="Times New Roman"/>
          <w:color w:val="000000"/>
          <w:sz w:val="24"/>
          <w:szCs w:val="24"/>
        </w:rPr>
        <w:t xml:space="preserve">Zamawiający wybierze najkorzystniejszą ofertę, czyli taką, która uzyska najwyższą liczbę punktów w oparciu o ustalone powyżej kryteria. </w:t>
      </w:r>
    </w:p>
    <w:p w:rsidR="0065453B" w:rsidRPr="00606607" w:rsidRDefault="0065453B" w:rsidP="0065453B">
      <w:pPr>
        <w:spacing w:after="0" w:line="240" w:lineRule="auto"/>
        <w:jc w:val="both"/>
        <w:rPr>
          <w:rFonts w:ascii="Times New Roman" w:hAnsi="Times New Roman"/>
          <w:color w:val="000000"/>
          <w:sz w:val="24"/>
          <w:szCs w:val="24"/>
        </w:rPr>
      </w:pPr>
    </w:p>
    <w:p w:rsidR="0065453B" w:rsidRPr="00606607" w:rsidRDefault="0065453B" w:rsidP="0065453B">
      <w:pPr>
        <w:spacing w:after="0" w:line="240" w:lineRule="auto"/>
        <w:jc w:val="both"/>
        <w:rPr>
          <w:rFonts w:ascii="Times New Roman" w:hAnsi="Times New Roman"/>
          <w:color w:val="000000"/>
          <w:sz w:val="24"/>
          <w:szCs w:val="24"/>
        </w:rPr>
      </w:pPr>
    </w:p>
    <w:p w:rsidR="0065453B" w:rsidRPr="00B6133A" w:rsidRDefault="0065453B" w:rsidP="00B6133A">
      <w:pPr>
        <w:numPr>
          <w:ilvl w:val="0"/>
          <w:numId w:val="4"/>
        </w:numPr>
        <w:spacing w:after="0" w:line="240" w:lineRule="auto"/>
        <w:rPr>
          <w:rFonts w:ascii="Times New Roman" w:hAnsi="Times New Roman"/>
          <w:b/>
          <w:sz w:val="24"/>
          <w:szCs w:val="24"/>
        </w:rPr>
      </w:pPr>
      <w:r w:rsidRPr="00B6133A">
        <w:rPr>
          <w:rFonts w:ascii="Times New Roman" w:hAnsi="Times New Roman"/>
          <w:b/>
          <w:sz w:val="24"/>
          <w:szCs w:val="24"/>
        </w:rPr>
        <w:t>Miejsce, sposób i termin składania ofert:</w:t>
      </w:r>
    </w:p>
    <w:p w:rsidR="0065453B" w:rsidRPr="00606607" w:rsidRDefault="0065453B" w:rsidP="0065453B">
      <w:pPr>
        <w:spacing w:after="0" w:line="240" w:lineRule="auto"/>
        <w:jc w:val="both"/>
        <w:rPr>
          <w:rFonts w:ascii="Times New Roman" w:hAnsi="Times New Roman"/>
          <w:b/>
          <w:color w:val="000000"/>
          <w:sz w:val="24"/>
          <w:szCs w:val="24"/>
        </w:rPr>
      </w:pPr>
    </w:p>
    <w:p w:rsidR="0065453B" w:rsidRPr="00606607" w:rsidRDefault="0065453B" w:rsidP="00B6133A">
      <w:pPr>
        <w:spacing w:after="0" w:line="240" w:lineRule="auto"/>
        <w:ind w:left="709"/>
        <w:jc w:val="both"/>
        <w:rPr>
          <w:rFonts w:ascii="Times New Roman" w:hAnsi="Times New Roman"/>
          <w:color w:val="000000"/>
          <w:sz w:val="24"/>
          <w:szCs w:val="24"/>
        </w:rPr>
      </w:pPr>
      <w:r w:rsidRPr="00606607">
        <w:rPr>
          <w:rFonts w:ascii="Times New Roman" w:hAnsi="Times New Roman"/>
          <w:b/>
          <w:i/>
          <w:color w:val="000000"/>
          <w:sz w:val="24"/>
          <w:szCs w:val="24"/>
        </w:rPr>
        <w:t>Miejsce składania ofert:</w:t>
      </w:r>
      <w:r w:rsidRPr="00606607">
        <w:rPr>
          <w:rFonts w:ascii="Times New Roman" w:hAnsi="Times New Roman"/>
          <w:color w:val="000000"/>
          <w:sz w:val="24"/>
          <w:szCs w:val="24"/>
        </w:rPr>
        <w:t xml:space="preserve"> siedziba zamawiającego tj. </w:t>
      </w:r>
      <w:r w:rsidR="005F62EC" w:rsidRPr="000C240A">
        <w:rPr>
          <w:rFonts w:ascii="Times New Roman" w:hAnsi="Times New Roman"/>
          <w:color w:val="000000"/>
          <w:sz w:val="24"/>
          <w:szCs w:val="24"/>
          <w:lang w:val="en-US"/>
        </w:rPr>
        <w:t>Innovation in Technology Sp. z o.o.</w:t>
      </w:r>
      <w:r w:rsidR="00DF026C" w:rsidRPr="000C240A">
        <w:rPr>
          <w:rFonts w:ascii="Times New Roman" w:hAnsi="Times New Roman"/>
          <w:color w:val="000000"/>
          <w:sz w:val="24"/>
          <w:szCs w:val="24"/>
          <w:lang w:val="en-US"/>
        </w:rPr>
        <w:t>,</w:t>
      </w:r>
      <w:r w:rsidRPr="000C240A">
        <w:rPr>
          <w:rFonts w:ascii="Times New Roman" w:hAnsi="Times New Roman"/>
          <w:color w:val="000000"/>
          <w:sz w:val="24"/>
          <w:szCs w:val="24"/>
          <w:lang w:val="en-US"/>
        </w:rPr>
        <w:t xml:space="preserve"> </w:t>
      </w:r>
      <w:proofErr w:type="spellStart"/>
      <w:r w:rsidRPr="000C240A">
        <w:rPr>
          <w:rFonts w:ascii="Times New Roman" w:hAnsi="Times New Roman"/>
          <w:color w:val="000000"/>
          <w:sz w:val="24"/>
          <w:szCs w:val="24"/>
          <w:lang w:val="en-US"/>
        </w:rPr>
        <w:t>ul</w:t>
      </w:r>
      <w:proofErr w:type="spellEnd"/>
      <w:r w:rsidRPr="000C240A">
        <w:rPr>
          <w:rFonts w:ascii="Times New Roman" w:hAnsi="Times New Roman"/>
          <w:color w:val="000000"/>
          <w:sz w:val="24"/>
          <w:szCs w:val="24"/>
          <w:lang w:val="en-US"/>
        </w:rPr>
        <w:t xml:space="preserve">. </w:t>
      </w:r>
      <w:r w:rsidR="000202BA">
        <w:rPr>
          <w:rFonts w:ascii="Times New Roman" w:hAnsi="Times New Roman"/>
          <w:color w:val="000000"/>
          <w:sz w:val="24"/>
          <w:szCs w:val="24"/>
        </w:rPr>
        <w:t>Śliwkowa 1</w:t>
      </w:r>
      <w:r w:rsidRPr="00606607">
        <w:rPr>
          <w:rFonts w:ascii="Times New Roman" w:hAnsi="Times New Roman"/>
          <w:color w:val="000000"/>
          <w:sz w:val="24"/>
          <w:szCs w:val="24"/>
        </w:rPr>
        <w:t>,</w:t>
      </w:r>
      <w:r w:rsidR="000202BA">
        <w:rPr>
          <w:rFonts w:ascii="Times New Roman" w:hAnsi="Times New Roman"/>
          <w:color w:val="000000"/>
          <w:sz w:val="24"/>
          <w:szCs w:val="24"/>
        </w:rPr>
        <w:t xml:space="preserve"> Niekanin</w:t>
      </w:r>
      <w:r w:rsidRPr="00606607">
        <w:rPr>
          <w:rFonts w:ascii="Times New Roman" w:hAnsi="Times New Roman"/>
          <w:color w:val="000000"/>
          <w:sz w:val="24"/>
          <w:szCs w:val="24"/>
        </w:rPr>
        <w:t xml:space="preserve"> </w:t>
      </w:r>
      <w:r w:rsidR="00DF026C">
        <w:rPr>
          <w:rFonts w:ascii="Times New Roman" w:hAnsi="Times New Roman"/>
          <w:color w:val="000000"/>
          <w:sz w:val="24"/>
          <w:szCs w:val="24"/>
        </w:rPr>
        <w:t>78-100</w:t>
      </w:r>
      <w:r w:rsidRPr="00606607">
        <w:rPr>
          <w:rFonts w:ascii="Times New Roman" w:hAnsi="Times New Roman"/>
          <w:color w:val="000000"/>
          <w:sz w:val="24"/>
          <w:szCs w:val="24"/>
        </w:rPr>
        <w:t xml:space="preserve"> </w:t>
      </w:r>
      <w:r w:rsidR="00DF026C">
        <w:rPr>
          <w:rFonts w:ascii="Times New Roman" w:hAnsi="Times New Roman"/>
          <w:color w:val="000000"/>
          <w:sz w:val="24"/>
          <w:szCs w:val="24"/>
        </w:rPr>
        <w:t>Kołobrzeg</w:t>
      </w:r>
    </w:p>
    <w:p w:rsidR="005F62EC" w:rsidRDefault="0065453B" w:rsidP="005F62EC">
      <w:pPr>
        <w:spacing w:after="0" w:line="240" w:lineRule="auto"/>
        <w:ind w:left="709"/>
        <w:jc w:val="both"/>
        <w:rPr>
          <w:rFonts w:ascii="Times New Roman" w:hAnsi="Times New Roman"/>
          <w:color w:val="000000"/>
          <w:sz w:val="24"/>
          <w:szCs w:val="24"/>
        </w:rPr>
      </w:pPr>
      <w:r w:rsidRPr="00606607">
        <w:rPr>
          <w:rFonts w:ascii="Times New Roman" w:hAnsi="Times New Roman"/>
          <w:b/>
          <w:i/>
          <w:color w:val="000000"/>
          <w:sz w:val="24"/>
          <w:szCs w:val="24"/>
        </w:rPr>
        <w:t>Sposób składania ofert:</w:t>
      </w:r>
      <w:r w:rsidRPr="00606607">
        <w:rPr>
          <w:rFonts w:ascii="Times New Roman" w:hAnsi="Times New Roman"/>
          <w:color w:val="000000"/>
          <w:sz w:val="24"/>
          <w:szCs w:val="24"/>
        </w:rPr>
        <w:t xml:space="preserve"> </w:t>
      </w:r>
      <w:r w:rsidR="005F62EC" w:rsidRPr="00606607">
        <w:rPr>
          <w:rFonts w:ascii="Times New Roman" w:hAnsi="Times New Roman"/>
          <w:color w:val="000000"/>
          <w:sz w:val="24"/>
          <w:szCs w:val="24"/>
        </w:rPr>
        <w:t xml:space="preserve">wersja papierowa, </w:t>
      </w:r>
      <w:r w:rsidR="005F62EC">
        <w:rPr>
          <w:rFonts w:ascii="Times New Roman" w:hAnsi="Times New Roman"/>
          <w:color w:val="000000"/>
          <w:sz w:val="24"/>
          <w:szCs w:val="24"/>
        </w:rPr>
        <w:t xml:space="preserve">za pomocą </w:t>
      </w:r>
      <w:r w:rsidR="005F62EC" w:rsidRPr="00C84001">
        <w:rPr>
          <w:rFonts w:ascii="Times New Roman" w:hAnsi="Times New Roman"/>
          <w:color w:val="000000"/>
          <w:sz w:val="24"/>
          <w:szCs w:val="24"/>
        </w:rPr>
        <w:t>poczt</w:t>
      </w:r>
      <w:r w:rsidR="005F62EC">
        <w:rPr>
          <w:rFonts w:ascii="Times New Roman" w:hAnsi="Times New Roman"/>
          <w:color w:val="000000"/>
          <w:sz w:val="24"/>
          <w:szCs w:val="24"/>
        </w:rPr>
        <w:t>y/</w:t>
      </w:r>
      <w:r w:rsidR="005F62EC" w:rsidRPr="00C84001">
        <w:rPr>
          <w:rFonts w:ascii="Times New Roman" w:hAnsi="Times New Roman"/>
          <w:color w:val="000000"/>
          <w:sz w:val="24"/>
          <w:szCs w:val="24"/>
        </w:rPr>
        <w:t>kurier</w:t>
      </w:r>
      <w:r w:rsidR="005F62EC">
        <w:rPr>
          <w:rFonts w:ascii="Times New Roman" w:hAnsi="Times New Roman"/>
          <w:color w:val="000000"/>
          <w:sz w:val="24"/>
          <w:szCs w:val="24"/>
        </w:rPr>
        <w:t xml:space="preserve">a lub </w:t>
      </w:r>
      <w:r w:rsidR="005F62EC" w:rsidRPr="00606607">
        <w:rPr>
          <w:rFonts w:ascii="Times New Roman" w:hAnsi="Times New Roman"/>
          <w:color w:val="000000"/>
          <w:sz w:val="24"/>
          <w:szCs w:val="24"/>
        </w:rPr>
        <w:t>osobiście w siedzibie firmy</w:t>
      </w:r>
      <w:r w:rsidR="005F62EC">
        <w:rPr>
          <w:rFonts w:ascii="Times New Roman" w:hAnsi="Times New Roman"/>
          <w:color w:val="000000"/>
          <w:sz w:val="24"/>
          <w:szCs w:val="24"/>
        </w:rPr>
        <w:t>, w zamkniętej kopercie z dopiskiem „Budowa zakładu produkcyjnego”</w:t>
      </w:r>
    </w:p>
    <w:p w:rsidR="005F62EC" w:rsidRDefault="005F62EC" w:rsidP="005F62EC">
      <w:pPr>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lub</w:t>
      </w:r>
      <w:r w:rsidRPr="005B1772">
        <w:rPr>
          <w:rFonts w:ascii="Times New Roman" w:hAnsi="Times New Roman"/>
          <w:color w:val="000000"/>
          <w:sz w:val="24"/>
          <w:szCs w:val="24"/>
        </w:rPr>
        <w:t xml:space="preserve"> za pomocą poczty elektronicznej</w:t>
      </w:r>
      <w:r>
        <w:rPr>
          <w:rFonts w:ascii="Times New Roman" w:hAnsi="Times New Roman"/>
          <w:color w:val="000000"/>
          <w:sz w:val="24"/>
          <w:szCs w:val="24"/>
        </w:rPr>
        <w:t xml:space="preserve"> (w formie skanu w formacie PDF) na adres e-mail: </w:t>
      </w:r>
      <w:hyperlink r:id="rId8" w:history="1">
        <w:r w:rsidRPr="007568E5">
          <w:rPr>
            <w:rStyle w:val="Hipercze"/>
            <w:rFonts w:ascii="Times New Roman" w:hAnsi="Times New Roman"/>
            <w:sz w:val="24"/>
            <w:szCs w:val="24"/>
          </w:rPr>
          <w:t>info@iitech.pl</w:t>
        </w:r>
      </w:hyperlink>
      <w:r>
        <w:rPr>
          <w:rFonts w:ascii="Times New Roman" w:hAnsi="Times New Roman"/>
          <w:color w:val="000000"/>
          <w:sz w:val="24"/>
          <w:szCs w:val="24"/>
        </w:rPr>
        <w:t xml:space="preserve"> w tytule wiadomości wpisując „Budowa zakładu produkcyjnego”.</w:t>
      </w:r>
    </w:p>
    <w:p w:rsidR="005F62EC" w:rsidRPr="005B1772" w:rsidRDefault="005F62EC" w:rsidP="005F62EC">
      <w:pPr>
        <w:spacing w:after="0" w:line="240" w:lineRule="auto"/>
        <w:ind w:left="709"/>
        <w:jc w:val="both"/>
        <w:rPr>
          <w:rFonts w:ascii="Times New Roman" w:hAnsi="Times New Roman"/>
          <w:color w:val="000000"/>
          <w:sz w:val="24"/>
          <w:szCs w:val="24"/>
        </w:rPr>
      </w:pPr>
      <w:r>
        <w:rPr>
          <w:rFonts w:ascii="Times New Roman" w:hAnsi="Times New Roman"/>
          <w:b/>
          <w:bCs/>
          <w:color w:val="000000"/>
          <w:sz w:val="24"/>
          <w:szCs w:val="24"/>
        </w:rPr>
        <w:t xml:space="preserve">W przypadku złożenia oferty za pośrednictwem poczty elektronicznej, należy w terminie składania ofert potwierdzić jej wpłynięcie telefonicznie pod numerem telefonu: </w:t>
      </w:r>
      <w:r w:rsidRPr="005F62EC">
        <w:rPr>
          <w:rFonts w:ascii="Times New Roman" w:hAnsi="Times New Roman"/>
          <w:b/>
          <w:bCs/>
          <w:color w:val="000000"/>
          <w:sz w:val="24"/>
          <w:szCs w:val="24"/>
        </w:rPr>
        <w:t>94 35-44-975</w:t>
      </w:r>
    </w:p>
    <w:p w:rsidR="0065453B" w:rsidRDefault="0065453B" w:rsidP="00B6133A">
      <w:pPr>
        <w:spacing w:after="0" w:line="240" w:lineRule="auto"/>
        <w:ind w:left="709"/>
        <w:jc w:val="both"/>
        <w:rPr>
          <w:rFonts w:ascii="Times New Roman" w:hAnsi="Times New Roman"/>
          <w:color w:val="000000"/>
          <w:sz w:val="24"/>
          <w:szCs w:val="24"/>
        </w:rPr>
      </w:pPr>
      <w:r w:rsidRPr="00606607">
        <w:rPr>
          <w:rFonts w:ascii="Times New Roman" w:hAnsi="Times New Roman"/>
          <w:b/>
          <w:i/>
          <w:color w:val="000000"/>
          <w:sz w:val="24"/>
          <w:szCs w:val="24"/>
        </w:rPr>
        <w:t xml:space="preserve">Termin składania ofert: </w:t>
      </w:r>
      <w:r w:rsidRPr="00606607">
        <w:rPr>
          <w:rFonts w:ascii="Times New Roman" w:hAnsi="Times New Roman"/>
          <w:color w:val="000000"/>
          <w:sz w:val="24"/>
          <w:szCs w:val="24"/>
        </w:rPr>
        <w:t xml:space="preserve">do dnia </w:t>
      </w:r>
      <w:r w:rsidR="00071B98">
        <w:rPr>
          <w:rFonts w:ascii="Times New Roman" w:hAnsi="Times New Roman"/>
          <w:color w:val="000000"/>
          <w:sz w:val="24"/>
          <w:szCs w:val="24"/>
        </w:rPr>
        <w:t>02</w:t>
      </w:r>
      <w:r w:rsidR="00207AFA" w:rsidRPr="000C240A">
        <w:rPr>
          <w:rFonts w:ascii="Times New Roman" w:hAnsi="Times New Roman"/>
          <w:color w:val="000000"/>
          <w:sz w:val="24"/>
          <w:szCs w:val="24"/>
        </w:rPr>
        <w:t>.</w:t>
      </w:r>
      <w:r w:rsidR="00071B98">
        <w:rPr>
          <w:rFonts w:ascii="Times New Roman" w:hAnsi="Times New Roman"/>
          <w:color w:val="000000"/>
          <w:sz w:val="24"/>
          <w:szCs w:val="24"/>
        </w:rPr>
        <w:t>10</w:t>
      </w:r>
      <w:r w:rsidR="00207AFA" w:rsidRPr="000C240A">
        <w:rPr>
          <w:rFonts w:ascii="Times New Roman" w:hAnsi="Times New Roman"/>
          <w:color w:val="000000"/>
          <w:sz w:val="24"/>
          <w:szCs w:val="24"/>
        </w:rPr>
        <w:t>.201</w:t>
      </w:r>
      <w:r w:rsidR="00607CF2" w:rsidRPr="000C240A">
        <w:rPr>
          <w:rFonts w:ascii="Times New Roman" w:hAnsi="Times New Roman"/>
          <w:color w:val="000000"/>
          <w:sz w:val="24"/>
          <w:szCs w:val="24"/>
        </w:rPr>
        <w:t>8</w:t>
      </w:r>
      <w:r w:rsidR="00FA2489">
        <w:rPr>
          <w:rFonts w:ascii="Times New Roman" w:hAnsi="Times New Roman"/>
          <w:color w:val="000000"/>
          <w:sz w:val="24"/>
          <w:szCs w:val="24"/>
        </w:rPr>
        <w:t xml:space="preserve"> r.</w:t>
      </w:r>
      <w:r w:rsidRPr="00606607">
        <w:rPr>
          <w:rFonts w:ascii="Times New Roman" w:hAnsi="Times New Roman"/>
          <w:color w:val="000000"/>
          <w:sz w:val="24"/>
          <w:szCs w:val="24"/>
        </w:rPr>
        <w:t xml:space="preserve"> do godz. </w:t>
      </w:r>
      <w:r w:rsidR="00DF026C">
        <w:rPr>
          <w:rFonts w:ascii="Times New Roman" w:hAnsi="Times New Roman"/>
          <w:color w:val="000000"/>
          <w:sz w:val="24"/>
          <w:szCs w:val="24"/>
        </w:rPr>
        <w:t>15</w:t>
      </w:r>
      <w:r w:rsidRPr="00606607">
        <w:rPr>
          <w:rFonts w:ascii="Times New Roman" w:hAnsi="Times New Roman"/>
          <w:color w:val="000000"/>
          <w:sz w:val="24"/>
          <w:szCs w:val="24"/>
          <w:vertAlign w:val="superscript"/>
        </w:rPr>
        <w:t>00</w:t>
      </w:r>
      <w:r w:rsidRPr="00606607">
        <w:rPr>
          <w:rFonts w:ascii="Times New Roman" w:hAnsi="Times New Roman"/>
          <w:color w:val="000000"/>
          <w:sz w:val="24"/>
          <w:szCs w:val="24"/>
        </w:rPr>
        <w:t xml:space="preserve"> </w:t>
      </w:r>
    </w:p>
    <w:p w:rsidR="00023184" w:rsidRPr="00023184" w:rsidRDefault="00023184" w:rsidP="00B6133A">
      <w:pPr>
        <w:spacing w:after="0" w:line="240" w:lineRule="auto"/>
        <w:ind w:left="709"/>
        <w:jc w:val="both"/>
        <w:rPr>
          <w:rFonts w:ascii="Times New Roman" w:hAnsi="Times New Roman"/>
          <w:b/>
          <w:color w:val="000000"/>
          <w:sz w:val="24"/>
          <w:szCs w:val="24"/>
        </w:rPr>
      </w:pPr>
      <w:r w:rsidRPr="00023184">
        <w:rPr>
          <w:rFonts w:ascii="Times New Roman" w:hAnsi="Times New Roman"/>
          <w:b/>
          <w:color w:val="000000"/>
          <w:sz w:val="24"/>
          <w:szCs w:val="24"/>
        </w:rPr>
        <w:t xml:space="preserve">Nie będą rozpatrywane oferty: </w:t>
      </w:r>
    </w:p>
    <w:p w:rsidR="00023184" w:rsidRDefault="00023184" w:rsidP="00B6133A">
      <w:pPr>
        <w:spacing w:after="0" w:line="240" w:lineRule="auto"/>
        <w:ind w:left="709"/>
        <w:jc w:val="both"/>
        <w:rPr>
          <w:rFonts w:ascii="Times New Roman" w:hAnsi="Times New Roman"/>
          <w:color w:val="000000"/>
          <w:sz w:val="24"/>
          <w:szCs w:val="24"/>
        </w:rPr>
      </w:pPr>
      <w:r w:rsidRPr="00023184">
        <w:rPr>
          <w:rFonts w:ascii="Times New Roman" w:hAnsi="Times New Roman"/>
          <w:color w:val="000000"/>
          <w:sz w:val="24"/>
          <w:szCs w:val="24"/>
        </w:rPr>
        <w:t xml:space="preserve">- niezgodne z opisem przedmiotu zamówienia, </w:t>
      </w:r>
    </w:p>
    <w:p w:rsidR="00023184" w:rsidRDefault="00023184" w:rsidP="00B6133A">
      <w:pPr>
        <w:spacing w:after="0" w:line="240" w:lineRule="auto"/>
        <w:ind w:left="709"/>
        <w:jc w:val="both"/>
        <w:rPr>
          <w:rFonts w:ascii="Times New Roman" w:hAnsi="Times New Roman"/>
          <w:color w:val="000000"/>
          <w:sz w:val="24"/>
          <w:szCs w:val="24"/>
        </w:rPr>
      </w:pPr>
      <w:r w:rsidRPr="00023184">
        <w:rPr>
          <w:rFonts w:ascii="Times New Roman" w:hAnsi="Times New Roman"/>
          <w:color w:val="000000"/>
          <w:sz w:val="24"/>
          <w:szCs w:val="24"/>
        </w:rPr>
        <w:t xml:space="preserve">- częściowe, wariantowe, </w:t>
      </w:r>
    </w:p>
    <w:p w:rsidR="00023184" w:rsidRDefault="00023184" w:rsidP="00B6133A">
      <w:pPr>
        <w:spacing w:after="0" w:line="240" w:lineRule="auto"/>
        <w:ind w:left="709"/>
        <w:jc w:val="both"/>
        <w:rPr>
          <w:rFonts w:ascii="Times New Roman" w:hAnsi="Times New Roman"/>
          <w:color w:val="000000"/>
          <w:sz w:val="24"/>
          <w:szCs w:val="24"/>
        </w:rPr>
      </w:pPr>
      <w:r w:rsidRPr="00023184">
        <w:rPr>
          <w:rFonts w:ascii="Times New Roman" w:hAnsi="Times New Roman"/>
          <w:color w:val="000000"/>
          <w:sz w:val="24"/>
          <w:szCs w:val="24"/>
        </w:rPr>
        <w:t xml:space="preserve">- złożone przez podmiot niespełniający warunków udziału w postępowaniu, </w:t>
      </w:r>
    </w:p>
    <w:p w:rsidR="00023184" w:rsidRDefault="00023184" w:rsidP="00B6133A">
      <w:pPr>
        <w:spacing w:after="0" w:line="240" w:lineRule="auto"/>
        <w:ind w:left="709"/>
        <w:jc w:val="both"/>
        <w:rPr>
          <w:rFonts w:ascii="Times New Roman" w:hAnsi="Times New Roman"/>
          <w:color w:val="000000"/>
          <w:sz w:val="24"/>
          <w:szCs w:val="24"/>
        </w:rPr>
      </w:pPr>
      <w:r w:rsidRPr="00023184">
        <w:rPr>
          <w:rFonts w:ascii="Times New Roman" w:hAnsi="Times New Roman"/>
          <w:color w:val="000000"/>
          <w:sz w:val="24"/>
          <w:szCs w:val="24"/>
        </w:rPr>
        <w:t xml:space="preserve">- złożone przez podmiot podlegający wykluczeniu, </w:t>
      </w:r>
    </w:p>
    <w:p w:rsidR="00023184" w:rsidRDefault="00023184" w:rsidP="00B6133A">
      <w:pPr>
        <w:spacing w:after="0" w:line="240" w:lineRule="auto"/>
        <w:ind w:left="709"/>
        <w:jc w:val="both"/>
        <w:rPr>
          <w:rFonts w:ascii="Times New Roman" w:hAnsi="Times New Roman"/>
          <w:color w:val="000000"/>
          <w:sz w:val="24"/>
          <w:szCs w:val="24"/>
        </w:rPr>
      </w:pPr>
      <w:r w:rsidRPr="00023184">
        <w:rPr>
          <w:rFonts w:ascii="Times New Roman" w:hAnsi="Times New Roman"/>
          <w:color w:val="000000"/>
          <w:sz w:val="24"/>
          <w:szCs w:val="24"/>
        </w:rPr>
        <w:t>- złożone po terminie przyjmowania ofert.</w:t>
      </w:r>
    </w:p>
    <w:p w:rsidR="00084535" w:rsidRDefault="00084535" w:rsidP="00B6133A">
      <w:pPr>
        <w:spacing w:after="0" w:line="240" w:lineRule="auto"/>
        <w:ind w:left="709"/>
        <w:jc w:val="both"/>
        <w:rPr>
          <w:rFonts w:ascii="Times New Roman" w:hAnsi="Times New Roman"/>
          <w:color w:val="000000"/>
          <w:sz w:val="24"/>
          <w:szCs w:val="24"/>
        </w:rPr>
      </w:pPr>
    </w:p>
    <w:p w:rsidR="00084535" w:rsidRPr="00084535" w:rsidRDefault="00084535" w:rsidP="00084535">
      <w:pPr>
        <w:numPr>
          <w:ilvl w:val="0"/>
          <w:numId w:val="4"/>
        </w:numPr>
        <w:spacing w:after="0" w:line="240" w:lineRule="auto"/>
        <w:rPr>
          <w:rFonts w:ascii="Times New Roman" w:hAnsi="Times New Roman"/>
          <w:b/>
          <w:sz w:val="24"/>
          <w:szCs w:val="24"/>
        </w:rPr>
      </w:pPr>
      <w:r w:rsidRPr="00084535">
        <w:rPr>
          <w:rFonts w:ascii="Times New Roman" w:hAnsi="Times New Roman"/>
          <w:b/>
          <w:sz w:val="24"/>
          <w:szCs w:val="24"/>
        </w:rPr>
        <w:t xml:space="preserve">Sposób porozumiewania się zamawiającego z wykonawcami: </w:t>
      </w:r>
    </w:p>
    <w:p w:rsidR="00084535" w:rsidRDefault="00084535" w:rsidP="00084535">
      <w:pPr>
        <w:spacing w:after="0" w:line="240" w:lineRule="auto"/>
        <w:ind w:left="709"/>
        <w:jc w:val="both"/>
        <w:rPr>
          <w:rFonts w:ascii="Times New Roman" w:hAnsi="Times New Roman"/>
          <w:color w:val="000000"/>
          <w:sz w:val="24"/>
          <w:szCs w:val="24"/>
        </w:rPr>
      </w:pPr>
    </w:p>
    <w:p w:rsidR="00084535" w:rsidRDefault="00084535" w:rsidP="00084535">
      <w:pPr>
        <w:spacing w:after="0" w:line="240" w:lineRule="auto"/>
        <w:ind w:left="709"/>
        <w:jc w:val="both"/>
        <w:rPr>
          <w:rFonts w:ascii="Times New Roman" w:hAnsi="Times New Roman"/>
          <w:color w:val="000000"/>
          <w:sz w:val="24"/>
          <w:szCs w:val="24"/>
        </w:rPr>
      </w:pPr>
      <w:r w:rsidRPr="00084535">
        <w:rPr>
          <w:rFonts w:ascii="Times New Roman" w:hAnsi="Times New Roman"/>
          <w:color w:val="000000"/>
          <w:sz w:val="24"/>
          <w:szCs w:val="24"/>
        </w:rPr>
        <w:t xml:space="preserve">Zamawiający będzie kontaktował się z Oferentami za pośrednictwem poczty elektronicznej oraz telefonicznie. </w:t>
      </w:r>
    </w:p>
    <w:p w:rsidR="00084535" w:rsidRPr="00084535" w:rsidRDefault="00084535" w:rsidP="00084535">
      <w:pPr>
        <w:spacing w:after="0" w:line="240" w:lineRule="auto"/>
        <w:ind w:left="709"/>
        <w:jc w:val="both"/>
        <w:rPr>
          <w:rFonts w:ascii="Times New Roman" w:hAnsi="Times New Roman"/>
          <w:color w:val="000000"/>
          <w:sz w:val="24"/>
          <w:szCs w:val="24"/>
        </w:rPr>
      </w:pPr>
      <w:r w:rsidRPr="00084535">
        <w:rPr>
          <w:rFonts w:ascii="Times New Roman" w:hAnsi="Times New Roman"/>
          <w:color w:val="000000"/>
          <w:sz w:val="24"/>
          <w:szCs w:val="24"/>
        </w:rPr>
        <w:t xml:space="preserve">Osobą upoważnioną do kontaktów z Oferentami jest </w:t>
      </w:r>
      <w:r w:rsidR="00274612">
        <w:rPr>
          <w:rFonts w:ascii="Times New Roman" w:hAnsi="Times New Roman"/>
          <w:color w:val="000000"/>
          <w:sz w:val="24"/>
          <w:szCs w:val="24"/>
        </w:rPr>
        <w:t xml:space="preserve">Pan </w:t>
      </w:r>
      <w:r w:rsidR="00071B98">
        <w:rPr>
          <w:rFonts w:ascii="Times New Roman" w:hAnsi="Times New Roman"/>
          <w:color w:val="000000"/>
          <w:sz w:val="24"/>
          <w:szCs w:val="24"/>
        </w:rPr>
        <w:t xml:space="preserve">Jerzy </w:t>
      </w:r>
      <w:proofErr w:type="spellStart"/>
      <w:r w:rsidR="00071B98">
        <w:rPr>
          <w:rFonts w:ascii="Times New Roman" w:hAnsi="Times New Roman"/>
          <w:color w:val="000000"/>
          <w:sz w:val="24"/>
          <w:szCs w:val="24"/>
        </w:rPr>
        <w:t>Żuchniewicz</w:t>
      </w:r>
      <w:proofErr w:type="spellEnd"/>
      <w:r w:rsidRPr="00084535">
        <w:rPr>
          <w:rFonts w:ascii="Times New Roman" w:hAnsi="Times New Roman"/>
          <w:color w:val="000000"/>
          <w:sz w:val="24"/>
          <w:szCs w:val="24"/>
        </w:rPr>
        <w:t xml:space="preserve">, nr tel. </w:t>
      </w:r>
      <w:r w:rsidR="00BE0DB4" w:rsidRPr="00BE0DB4">
        <w:rPr>
          <w:rFonts w:ascii="Times New Roman" w:hAnsi="Times New Roman"/>
          <w:color w:val="000000"/>
          <w:sz w:val="24"/>
          <w:szCs w:val="24"/>
        </w:rPr>
        <w:t>94 35-44-975</w:t>
      </w:r>
      <w:r w:rsidR="00274612" w:rsidRPr="00274612">
        <w:rPr>
          <w:rFonts w:ascii="Times New Roman" w:hAnsi="Times New Roman"/>
          <w:color w:val="000000"/>
          <w:sz w:val="24"/>
          <w:szCs w:val="24"/>
        </w:rPr>
        <w:t>, e-m</w:t>
      </w:r>
      <w:r w:rsidR="00274612">
        <w:rPr>
          <w:rFonts w:ascii="Times New Roman" w:hAnsi="Times New Roman"/>
          <w:color w:val="000000"/>
          <w:sz w:val="24"/>
          <w:szCs w:val="24"/>
        </w:rPr>
        <w:t>ai</w:t>
      </w:r>
      <w:r w:rsidR="000C240A">
        <w:rPr>
          <w:rFonts w:ascii="Times New Roman" w:hAnsi="Times New Roman"/>
          <w:color w:val="000000"/>
          <w:sz w:val="24"/>
          <w:szCs w:val="24"/>
        </w:rPr>
        <w:t>l</w:t>
      </w:r>
      <w:r w:rsidR="00274612">
        <w:rPr>
          <w:rFonts w:ascii="Times New Roman" w:hAnsi="Times New Roman"/>
          <w:color w:val="000000"/>
          <w:sz w:val="24"/>
          <w:szCs w:val="24"/>
        </w:rPr>
        <w:t>:</w:t>
      </w:r>
      <w:r w:rsidR="000C240A" w:rsidRPr="000C240A">
        <w:t xml:space="preserve"> </w:t>
      </w:r>
      <w:hyperlink r:id="rId9" w:history="1">
        <w:r w:rsidR="000C240A" w:rsidRPr="00FA5931">
          <w:rPr>
            <w:rStyle w:val="Hipercze"/>
            <w:rFonts w:ascii="Times New Roman" w:hAnsi="Times New Roman"/>
            <w:sz w:val="24"/>
            <w:szCs w:val="24"/>
          </w:rPr>
          <w:t>info@iitech.pl</w:t>
        </w:r>
      </w:hyperlink>
      <w:r w:rsidR="000C240A">
        <w:rPr>
          <w:rFonts w:ascii="Times New Roman" w:hAnsi="Times New Roman"/>
          <w:color w:val="000000"/>
          <w:sz w:val="24"/>
          <w:szCs w:val="24"/>
        </w:rPr>
        <w:t xml:space="preserve"> </w:t>
      </w:r>
      <w:r w:rsidRPr="00084535">
        <w:rPr>
          <w:rFonts w:ascii="Times New Roman" w:hAnsi="Times New Roman"/>
          <w:color w:val="000000"/>
          <w:sz w:val="24"/>
          <w:szCs w:val="24"/>
        </w:rPr>
        <w:t>Do osoby wskazanej do kontaktów należy kierować wszelkie pytania i wątpliwości</w:t>
      </w:r>
      <w:bookmarkStart w:id="0" w:name="_GoBack"/>
      <w:bookmarkEnd w:id="0"/>
      <w:r w:rsidRPr="00084535">
        <w:rPr>
          <w:rFonts w:ascii="Times New Roman" w:hAnsi="Times New Roman"/>
          <w:color w:val="000000"/>
          <w:sz w:val="24"/>
          <w:szCs w:val="24"/>
        </w:rPr>
        <w:t xml:space="preserve"> związane z prowadzonym postępowaniem ofertowym.</w:t>
      </w:r>
    </w:p>
    <w:p w:rsidR="00084535" w:rsidRPr="00606607" w:rsidRDefault="00084535" w:rsidP="00B6133A">
      <w:pPr>
        <w:spacing w:after="0" w:line="240" w:lineRule="auto"/>
        <w:ind w:left="709"/>
        <w:jc w:val="both"/>
        <w:rPr>
          <w:rFonts w:ascii="Times New Roman" w:hAnsi="Times New Roman"/>
          <w:color w:val="000000"/>
          <w:sz w:val="24"/>
          <w:szCs w:val="24"/>
        </w:rPr>
      </w:pPr>
    </w:p>
    <w:p w:rsidR="00614CCB" w:rsidRDefault="00614CCB" w:rsidP="00614CCB">
      <w:pPr>
        <w:spacing w:after="0" w:line="240" w:lineRule="auto"/>
        <w:ind w:left="720"/>
        <w:rPr>
          <w:rFonts w:ascii="Times New Roman" w:hAnsi="Times New Roman"/>
          <w:b/>
          <w:sz w:val="24"/>
          <w:szCs w:val="24"/>
        </w:rPr>
      </w:pPr>
    </w:p>
    <w:p w:rsidR="0065453B" w:rsidRPr="00B6133A" w:rsidRDefault="0065453B" w:rsidP="00B6133A">
      <w:pPr>
        <w:numPr>
          <w:ilvl w:val="0"/>
          <w:numId w:val="4"/>
        </w:numPr>
        <w:spacing w:after="0" w:line="240" w:lineRule="auto"/>
        <w:rPr>
          <w:rFonts w:ascii="Times New Roman" w:hAnsi="Times New Roman"/>
          <w:b/>
          <w:sz w:val="24"/>
          <w:szCs w:val="24"/>
        </w:rPr>
      </w:pPr>
      <w:r w:rsidRPr="00B6133A">
        <w:rPr>
          <w:rFonts w:ascii="Times New Roman" w:hAnsi="Times New Roman"/>
          <w:b/>
          <w:sz w:val="24"/>
          <w:szCs w:val="24"/>
        </w:rPr>
        <w:t>Sposób przygotowania oferty:</w:t>
      </w:r>
    </w:p>
    <w:p w:rsidR="0065453B" w:rsidRPr="00606607" w:rsidRDefault="0065453B" w:rsidP="0065453B">
      <w:pPr>
        <w:spacing w:after="0" w:line="240" w:lineRule="auto"/>
        <w:jc w:val="both"/>
        <w:rPr>
          <w:rFonts w:ascii="Times New Roman" w:hAnsi="Times New Roman"/>
          <w:b/>
          <w:color w:val="000000"/>
          <w:sz w:val="24"/>
          <w:szCs w:val="24"/>
        </w:rPr>
      </w:pPr>
    </w:p>
    <w:p w:rsidR="008B24AF" w:rsidRPr="008B24AF" w:rsidRDefault="008B24AF" w:rsidP="008B24AF">
      <w:pPr>
        <w:pStyle w:val="Akapitzlist"/>
        <w:numPr>
          <w:ilvl w:val="0"/>
          <w:numId w:val="13"/>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13"/>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13"/>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13"/>
        </w:numPr>
        <w:spacing w:after="0" w:line="240" w:lineRule="auto"/>
        <w:jc w:val="both"/>
        <w:rPr>
          <w:rFonts w:ascii="Times New Roman" w:hAnsi="Times New Roman"/>
          <w:vanish/>
          <w:sz w:val="24"/>
          <w:szCs w:val="24"/>
        </w:rPr>
      </w:pPr>
    </w:p>
    <w:p w:rsidR="0065453B" w:rsidRPr="00614CCB" w:rsidRDefault="0065453B" w:rsidP="008B24AF">
      <w:pPr>
        <w:numPr>
          <w:ilvl w:val="1"/>
          <w:numId w:val="13"/>
        </w:numPr>
        <w:spacing w:after="0" w:line="240" w:lineRule="auto"/>
        <w:ind w:left="858"/>
        <w:jc w:val="both"/>
        <w:rPr>
          <w:rFonts w:ascii="Times New Roman" w:hAnsi="Times New Roman"/>
          <w:sz w:val="24"/>
          <w:szCs w:val="24"/>
        </w:rPr>
      </w:pPr>
      <w:r w:rsidRPr="00614CCB">
        <w:rPr>
          <w:rFonts w:ascii="Times New Roman" w:hAnsi="Times New Roman"/>
          <w:sz w:val="24"/>
          <w:szCs w:val="24"/>
        </w:rPr>
        <w:t>Ofertę</w:t>
      </w:r>
      <w:r w:rsidR="00614CCB" w:rsidRPr="00614CCB">
        <w:rPr>
          <w:rFonts w:ascii="Times New Roman" w:hAnsi="Times New Roman"/>
          <w:sz w:val="24"/>
          <w:szCs w:val="24"/>
        </w:rPr>
        <w:t xml:space="preserve">, na </w:t>
      </w:r>
      <w:r w:rsidR="00614CCB" w:rsidRPr="00EC2B4B">
        <w:rPr>
          <w:rFonts w:ascii="Times New Roman" w:hAnsi="Times New Roman"/>
          <w:sz w:val="24"/>
          <w:szCs w:val="24"/>
        </w:rPr>
        <w:t xml:space="preserve">wzorze formularza ofertowego stanowiącego </w:t>
      </w:r>
      <w:r w:rsidR="001549B6" w:rsidRPr="006E3A1E">
        <w:rPr>
          <w:rFonts w:ascii="Times New Roman" w:hAnsi="Times New Roman"/>
          <w:sz w:val="24"/>
          <w:szCs w:val="24"/>
        </w:rPr>
        <w:t>Z</w:t>
      </w:r>
      <w:r w:rsidR="00614CCB" w:rsidRPr="006E3A1E">
        <w:rPr>
          <w:rFonts w:ascii="Times New Roman" w:hAnsi="Times New Roman"/>
          <w:sz w:val="24"/>
          <w:szCs w:val="24"/>
        </w:rPr>
        <w:t>ałącznik nr 3</w:t>
      </w:r>
      <w:r w:rsidR="00614CCB" w:rsidRPr="00EC2B4B">
        <w:rPr>
          <w:rFonts w:ascii="Times New Roman" w:hAnsi="Times New Roman"/>
          <w:sz w:val="24"/>
          <w:szCs w:val="24"/>
        </w:rPr>
        <w:t xml:space="preserve"> do zapytania</w:t>
      </w:r>
      <w:r w:rsidR="00614CCB" w:rsidRPr="00614CCB">
        <w:rPr>
          <w:rFonts w:ascii="Times New Roman" w:hAnsi="Times New Roman"/>
          <w:sz w:val="24"/>
          <w:szCs w:val="24"/>
        </w:rPr>
        <w:t xml:space="preserve"> ofertowego,</w:t>
      </w:r>
      <w:r w:rsidRPr="00614CCB">
        <w:rPr>
          <w:rFonts w:ascii="Times New Roman" w:hAnsi="Times New Roman"/>
          <w:sz w:val="24"/>
          <w:szCs w:val="24"/>
        </w:rPr>
        <w:t xml:space="preserve"> należy sporządzić w języku polskim, w formie pisemnej, na maszynie, komputerze, nieścieralnym atramentem.</w:t>
      </w:r>
    </w:p>
    <w:p w:rsidR="0065453B" w:rsidRPr="00B26E97" w:rsidRDefault="0065453B" w:rsidP="00B6133A">
      <w:pPr>
        <w:numPr>
          <w:ilvl w:val="1"/>
          <w:numId w:val="13"/>
        </w:numPr>
        <w:spacing w:after="0" w:line="240" w:lineRule="auto"/>
        <w:ind w:left="851" w:hanging="425"/>
        <w:jc w:val="both"/>
        <w:rPr>
          <w:rFonts w:ascii="Times New Roman" w:hAnsi="Times New Roman"/>
          <w:sz w:val="24"/>
          <w:szCs w:val="24"/>
        </w:rPr>
      </w:pPr>
      <w:r w:rsidRPr="00B26E97">
        <w:rPr>
          <w:rFonts w:ascii="Times New Roman" w:hAnsi="Times New Roman"/>
          <w:sz w:val="24"/>
          <w:szCs w:val="24"/>
        </w:rPr>
        <w:t xml:space="preserve">Formularz ofertowy wymaga podpisu osób uprawnionych. </w:t>
      </w:r>
    </w:p>
    <w:p w:rsidR="00E12173" w:rsidRPr="00B26E97" w:rsidRDefault="00E12173" w:rsidP="00B6133A">
      <w:pPr>
        <w:numPr>
          <w:ilvl w:val="1"/>
          <w:numId w:val="13"/>
        </w:numPr>
        <w:spacing w:after="0" w:line="240" w:lineRule="auto"/>
        <w:ind w:left="851" w:hanging="425"/>
        <w:jc w:val="both"/>
        <w:rPr>
          <w:rFonts w:ascii="Times New Roman" w:hAnsi="Times New Roman"/>
          <w:sz w:val="24"/>
          <w:szCs w:val="24"/>
        </w:rPr>
      </w:pPr>
      <w:r w:rsidRPr="00B26E97">
        <w:rPr>
          <w:rFonts w:ascii="Times New Roman" w:hAnsi="Times New Roman"/>
          <w:sz w:val="24"/>
          <w:szCs w:val="24"/>
        </w:rPr>
        <w:t xml:space="preserve">Przy wycenie Oferent powinien uwzględnić materiały wskazane w </w:t>
      </w:r>
      <w:r w:rsidR="00B26E97" w:rsidRPr="00B26E97">
        <w:rPr>
          <w:rFonts w:ascii="Times New Roman" w:hAnsi="Times New Roman"/>
          <w:sz w:val="24"/>
          <w:szCs w:val="24"/>
        </w:rPr>
        <w:t>P</w:t>
      </w:r>
      <w:r w:rsidR="00CA14B8" w:rsidRPr="00B26E97">
        <w:rPr>
          <w:rFonts w:ascii="Times New Roman" w:hAnsi="Times New Roman"/>
          <w:sz w:val="24"/>
          <w:szCs w:val="24"/>
        </w:rPr>
        <w:t>rzedmiar</w:t>
      </w:r>
      <w:r w:rsidR="00B26E97" w:rsidRPr="00B26E97">
        <w:rPr>
          <w:rFonts w:ascii="Times New Roman" w:hAnsi="Times New Roman"/>
          <w:sz w:val="24"/>
          <w:szCs w:val="24"/>
        </w:rPr>
        <w:t>ze</w:t>
      </w:r>
      <w:r w:rsidR="00CA14B8" w:rsidRPr="00B26E97">
        <w:rPr>
          <w:rFonts w:ascii="Times New Roman" w:hAnsi="Times New Roman"/>
          <w:sz w:val="24"/>
          <w:szCs w:val="24"/>
        </w:rPr>
        <w:t xml:space="preserve"> robót</w:t>
      </w:r>
      <w:r w:rsidR="00B26E97" w:rsidRPr="00B26E97">
        <w:rPr>
          <w:rFonts w:ascii="Times New Roman" w:hAnsi="Times New Roman"/>
          <w:sz w:val="24"/>
          <w:szCs w:val="24"/>
        </w:rPr>
        <w:t xml:space="preserve"> oraz </w:t>
      </w:r>
      <w:r w:rsidRPr="00B26E97">
        <w:rPr>
          <w:rFonts w:ascii="Times New Roman" w:hAnsi="Times New Roman"/>
          <w:sz w:val="24"/>
          <w:szCs w:val="24"/>
        </w:rPr>
        <w:t xml:space="preserve">w Projekcie budowlanym. </w:t>
      </w:r>
    </w:p>
    <w:p w:rsidR="006E3A1E" w:rsidRPr="00B26E97" w:rsidRDefault="00E12173" w:rsidP="00B6133A">
      <w:pPr>
        <w:numPr>
          <w:ilvl w:val="1"/>
          <w:numId w:val="13"/>
        </w:numPr>
        <w:spacing w:after="0" w:line="240" w:lineRule="auto"/>
        <w:ind w:left="851" w:hanging="425"/>
        <w:jc w:val="both"/>
        <w:rPr>
          <w:rFonts w:ascii="Times New Roman" w:hAnsi="Times New Roman"/>
          <w:sz w:val="24"/>
          <w:szCs w:val="24"/>
        </w:rPr>
      </w:pPr>
      <w:r w:rsidRPr="00B26E97">
        <w:rPr>
          <w:rFonts w:ascii="Times New Roman" w:hAnsi="Times New Roman"/>
          <w:sz w:val="24"/>
          <w:szCs w:val="24"/>
        </w:rPr>
        <w:t>Każdy Oferent</w:t>
      </w:r>
      <w:r w:rsidR="006E3A1E" w:rsidRPr="00B26E97">
        <w:rPr>
          <w:rFonts w:ascii="Times New Roman" w:hAnsi="Times New Roman"/>
          <w:sz w:val="24"/>
          <w:szCs w:val="24"/>
        </w:rPr>
        <w:t xml:space="preserve"> załączy do oferty:</w:t>
      </w:r>
    </w:p>
    <w:p w:rsidR="006E3A1E" w:rsidRPr="00B26E97" w:rsidRDefault="006E3A1E" w:rsidP="006E3A1E">
      <w:pPr>
        <w:pStyle w:val="Akapitzlist"/>
        <w:numPr>
          <w:ilvl w:val="0"/>
          <w:numId w:val="30"/>
        </w:numPr>
        <w:spacing w:after="0" w:line="240" w:lineRule="auto"/>
        <w:jc w:val="both"/>
        <w:rPr>
          <w:rFonts w:ascii="Times New Roman" w:hAnsi="Times New Roman"/>
          <w:sz w:val="24"/>
          <w:szCs w:val="24"/>
        </w:rPr>
      </w:pPr>
      <w:r w:rsidRPr="00B26E97">
        <w:rPr>
          <w:rFonts w:ascii="Times New Roman" w:hAnsi="Times New Roman"/>
          <w:sz w:val="24"/>
          <w:szCs w:val="24"/>
        </w:rPr>
        <w:t>Oświadczenie o braku powiązań stanowiące Załącznik nr 4 do zapytania</w:t>
      </w:r>
    </w:p>
    <w:p w:rsidR="006E3A1E" w:rsidRPr="006E3A1E" w:rsidRDefault="006E3A1E" w:rsidP="006E3A1E">
      <w:pPr>
        <w:pStyle w:val="Akapitzlist"/>
        <w:numPr>
          <w:ilvl w:val="0"/>
          <w:numId w:val="30"/>
        </w:numPr>
        <w:spacing w:after="0" w:line="240" w:lineRule="auto"/>
        <w:jc w:val="both"/>
        <w:rPr>
          <w:rFonts w:ascii="Times New Roman" w:hAnsi="Times New Roman"/>
          <w:sz w:val="24"/>
          <w:szCs w:val="24"/>
        </w:rPr>
      </w:pPr>
      <w:r w:rsidRPr="006E3A1E">
        <w:rPr>
          <w:rFonts w:ascii="Times New Roman" w:hAnsi="Times New Roman"/>
          <w:sz w:val="24"/>
          <w:szCs w:val="24"/>
        </w:rPr>
        <w:t>Wykaz osób, które będą wykonywać zamówienie lub będą uczestniczyć w wykonywaniu zamówienia wraz z informacjami na temat ich kwalifikacji oraz zakresu wykonywanych przez nich czy</w:t>
      </w:r>
      <w:r w:rsidR="00182BED">
        <w:rPr>
          <w:rFonts w:ascii="Times New Roman" w:hAnsi="Times New Roman"/>
          <w:sz w:val="24"/>
          <w:szCs w:val="24"/>
        </w:rPr>
        <w:t>nności stanowiący Załącznik nr 5</w:t>
      </w:r>
      <w:r w:rsidRPr="006E3A1E">
        <w:rPr>
          <w:rFonts w:ascii="Times New Roman" w:hAnsi="Times New Roman"/>
          <w:sz w:val="24"/>
          <w:szCs w:val="24"/>
        </w:rPr>
        <w:t xml:space="preserve"> do zapytania</w:t>
      </w:r>
    </w:p>
    <w:p w:rsidR="00023184" w:rsidRPr="00023184" w:rsidRDefault="00023184" w:rsidP="00B6133A">
      <w:pPr>
        <w:numPr>
          <w:ilvl w:val="1"/>
          <w:numId w:val="13"/>
        </w:numPr>
        <w:spacing w:after="0" w:line="240" w:lineRule="auto"/>
        <w:ind w:left="851" w:hanging="425"/>
        <w:jc w:val="both"/>
        <w:rPr>
          <w:rFonts w:ascii="Times New Roman" w:hAnsi="Times New Roman"/>
          <w:sz w:val="24"/>
          <w:szCs w:val="24"/>
        </w:rPr>
      </w:pPr>
      <w:r w:rsidRPr="00023184">
        <w:rPr>
          <w:rFonts w:ascii="Times New Roman" w:hAnsi="Times New Roman"/>
          <w:sz w:val="24"/>
          <w:szCs w:val="24"/>
        </w:rPr>
        <w:t>Zamawiający przyjmuje, że wartość prac i materiału potrzebnego do wykonania wszelkich niezbędnych i zgodnych z obowiązującymi przepisami zabezpieczeń BHP i P.POŻ. zostanie zawarta w ofercie Wykonawcy.</w:t>
      </w:r>
    </w:p>
    <w:p w:rsidR="0065453B" w:rsidRDefault="0065453B" w:rsidP="00B6133A">
      <w:pPr>
        <w:numPr>
          <w:ilvl w:val="1"/>
          <w:numId w:val="13"/>
        </w:numPr>
        <w:spacing w:after="0" w:line="240" w:lineRule="auto"/>
        <w:ind w:left="851" w:hanging="425"/>
        <w:jc w:val="both"/>
        <w:rPr>
          <w:rFonts w:ascii="Times New Roman" w:hAnsi="Times New Roman"/>
          <w:sz w:val="24"/>
          <w:szCs w:val="24"/>
        </w:rPr>
      </w:pPr>
      <w:r w:rsidRPr="007A637F">
        <w:rPr>
          <w:rFonts w:ascii="Times New Roman" w:hAnsi="Times New Roman"/>
          <w:sz w:val="24"/>
          <w:szCs w:val="24"/>
        </w:rPr>
        <w:t xml:space="preserve">Każdy </w:t>
      </w:r>
      <w:r w:rsidR="00E12173">
        <w:rPr>
          <w:rFonts w:ascii="Times New Roman" w:hAnsi="Times New Roman"/>
          <w:sz w:val="24"/>
          <w:szCs w:val="24"/>
        </w:rPr>
        <w:t>Oferent</w:t>
      </w:r>
      <w:r w:rsidRPr="007A637F">
        <w:rPr>
          <w:rFonts w:ascii="Times New Roman" w:hAnsi="Times New Roman"/>
          <w:sz w:val="24"/>
          <w:szCs w:val="24"/>
        </w:rPr>
        <w:t xml:space="preserve"> może złożyć w niniejszym postępowaniu tylko jedną ofertę. Ofertę składa się w jednym egzemplarzu.</w:t>
      </w:r>
    </w:p>
    <w:p w:rsidR="00084535" w:rsidRDefault="00084535" w:rsidP="00B6133A">
      <w:pPr>
        <w:numPr>
          <w:ilvl w:val="1"/>
          <w:numId w:val="13"/>
        </w:numPr>
        <w:spacing w:after="0" w:line="240" w:lineRule="auto"/>
        <w:ind w:left="851" w:hanging="425"/>
        <w:jc w:val="both"/>
        <w:rPr>
          <w:rFonts w:ascii="Times New Roman" w:hAnsi="Times New Roman"/>
          <w:sz w:val="24"/>
          <w:szCs w:val="24"/>
        </w:rPr>
      </w:pPr>
      <w:r w:rsidRPr="00084535">
        <w:rPr>
          <w:rFonts w:ascii="Times New Roman" w:hAnsi="Times New Roman"/>
          <w:sz w:val="24"/>
          <w:szCs w:val="24"/>
        </w:rPr>
        <w:lastRenderedPageBreak/>
        <w:t>W toku badania i oceny ofert Zamawiający może żądać od Wykonawców wyjaśnień dotyczących treści złożonych ofert.</w:t>
      </w:r>
    </w:p>
    <w:p w:rsidR="00084535" w:rsidRDefault="00084535" w:rsidP="00B6133A">
      <w:pPr>
        <w:numPr>
          <w:ilvl w:val="1"/>
          <w:numId w:val="13"/>
        </w:numPr>
        <w:spacing w:after="0" w:line="240" w:lineRule="auto"/>
        <w:ind w:left="851" w:hanging="425"/>
        <w:jc w:val="both"/>
        <w:rPr>
          <w:rFonts w:ascii="Times New Roman" w:hAnsi="Times New Roman"/>
          <w:sz w:val="24"/>
          <w:szCs w:val="24"/>
        </w:rPr>
      </w:pPr>
      <w:r w:rsidRPr="00084535">
        <w:rPr>
          <w:rFonts w:ascii="Times New Roman" w:hAnsi="Times New Roman"/>
          <w:sz w:val="24"/>
          <w:szCs w:val="24"/>
        </w:rPr>
        <w:t xml:space="preserve">Wszelkie zmiany treści zapytania ofertowego oraz wyjaśnienia udzielone na zapytania </w:t>
      </w:r>
      <w:r w:rsidR="00E12173">
        <w:rPr>
          <w:rFonts w:ascii="Times New Roman" w:hAnsi="Times New Roman"/>
          <w:sz w:val="24"/>
          <w:szCs w:val="24"/>
        </w:rPr>
        <w:t>Oferentów</w:t>
      </w:r>
      <w:r w:rsidRPr="00084535">
        <w:rPr>
          <w:rFonts w:ascii="Times New Roman" w:hAnsi="Times New Roman"/>
          <w:sz w:val="24"/>
          <w:szCs w:val="24"/>
        </w:rPr>
        <w:t xml:space="preserve"> stają się integralną częścią zapytania ofertowego i są wiążące dla Wykonawców.</w:t>
      </w:r>
    </w:p>
    <w:p w:rsidR="006E3A1E" w:rsidRDefault="006E3A1E" w:rsidP="00B6133A">
      <w:pPr>
        <w:numPr>
          <w:ilvl w:val="1"/>
          <w:numId w:val="13"/>
        </w:numPr>
        <w:spacing w:after="0" w:line="240" w:lineRule="auto"/>
        <w:ind w:left="851" w:hanging="425"/>
        <w:jc w:val="both"/>
        <w:rPr>
          <w:rFonts w:ascii="Times New Roman" w:hAnsi="Times New Roman"/>
          <w:sz w:val="24"/>
          <w:szCs w:val="24"/>
        </w:rPr>
      </w:pPr>
      <w:r>
        <w:rPr>
          <w:rFonts w:ascii="Times New Roman" w:hAnsi="Times New Roman"/>
          <w:sz w:val="24"/>
          <w:szCs w:val="24"/>
        </w:rPr>
        <w:t>Wykonawcy ponoszą wszystkie koszty przygotowania dokumentacji ofertowej we własnym zakresie.</w:t>
      </w:r>
    </w:p>
    <w:p w:rsidR="001549B6" w:rsidRPr="007A637F" w:rsidRDefault="001549B6" w:rsidP="00B6133A">
      <w:pPr>
        <w:numPr>
          <w:ilvl w:val="1"/>
          <w:numId w:val="13"/>
        </w:numPr>
        <w:spacing w:after="0" w:line="240" w:lineRule="auto"/>
        <w:ind w:left="851" w:hanging="425"/>
        <w:jc w:val="both"/>
        <w:rPr>
          <w:rFonts w:ascii="Times New Roman" w:hAnsi="Times New Roman"/>
          <w:sz w:val="24"/>
          <w:szCs w:val="24"/>
        </w:rPr>
      </w:pPr>
      <w:r>
        <w:rPr>
          <w:rFonts w:ascii="Times New Roman" w:hAnsi="Times New Roman"/>
          <w:sz w:val="24"/>
          <w:szCs w:val="24"/>
        </w:rPr>
        <w:t>Każdy Wykonawca</w:t>
      </w:r>
      <w:r w:rsidRPr="001549B6">
        <w:rPr>
          <w:rFonts w:ascii="Times New Roman" w:hAnsi="Times New Roman"/>
          <w:sz w:val="24"/>
          <w:szCs w:val="24"/>
        </w:rPr>
        <w:t xml:space="preserve"> może wprowadzić zmiany lub całkowicie wycofać złożoną przez siebie ofertę pod warunkiem, że Zamawiający otrzyma pisemne powiadomienie o wprowadzeniu zmiany lub wycofaniu przed terminem składania ofert</w:t>
      </w:r>
      <w:r>
        <w:rPr>
          <w:rFonts w:ascii="Times New Roman" w:hAnsi="Times New Roman"/>
          <w:sz w:val="24"/>
          <w:szCs w:val="24"/>
        </w:rPr>
        <w:t>.</w:t>
      </w:r>
    </w:p>
    <w:p w:rsidR="0065453B" w:rsidRDefault="0065453B" w:rsidP="0065453B">
      <w:pPr>
        <w:spacing w:after="0" w:line="240" w:lineRule="auto"/>
        <w:jc w:val="both"/>
        <w:rPr>
          <w:rFonts w:ascii="Times New Roman" w:hAnsi="Times New Roman"/>
          <w:sz w:val="24"/>
          <w:szCs w:val="24"/>
        </w:rPr>
      </w:pPr>
    </w:p>
    <w:p w:rsidR="0065453B" w:rsidRDefault="0041297B" w:rsidP="0065453B">
      <w:pPr>
        <w:spacing w:after="0" w:line="240" w:lineRule="auto"/>
        <w:jc w:val="both"/>
        <w:rPr>
          <w:rFonts w:ascii="Times New Roman" w:hAnsi="Times New Roman"/>
          <w:sz w:val="24"/>
          <w:szCs w:val="24"/>
        </w:rPr>
      </w:pPr>
      <w:r>
        <w:rPr>
          <w:rFonts w:ascii="Times New Roman" w:hAnsi="Times New Roman"/>
          <w:sz w:val="24"/>
          <w:szCs w:val="24"/>
        </w:rPr>
        <w:t>Dodatkowe ustalenia:</w:t>
      </w:r>
    </w:p>
    <w:p w:rsidR="0041297B" w:rsidRPr="007A637F" w:rsidRDefault="0041297B" w:rsidP="0065453B">
      <w:pPr>
        <w:spacing w:after="0" w:line="240" w:lineRule="auto"/>
        <w:jc w:val="both"/>
        <w:rPr>
          <w:rFonts w:ascii="Times New Roman" w:hAnsi="Times New Roman"/>
          <w:sz w:val="24"/>
          <w:szCs w:val="24"/>
        </w:rPr>
      </w:pPr>
    </w:p>
    <w:p w:rsidR="0065453B" w:rsidRDefault="0065453B" w:rsidP="00D66C62">
      <w:pPr>
        <w:numPr>
          <w:ilvl w:val="0"/>
          <w:numId w:val="4"/>
        </w:numPr>
        <w:spacing w:after="0" w:line="240" w:lineRule="auto"/>
        <w:rPr>
          <w:rFonts w:ascii="Times New Roman" w:hAnsi="Times New Roman"/>
          <w:b/>
          <w:sz w:val="24"/>
          <w:szCs w:val="24"/>
        </w:rPr>
      </w:pPr>
      <w:r w:rsidRPr="007A637F">
        <w:rPr>
          <w:rFonts w:ascii="Times New Roman" w:hAnsi="Times New Roman"/>
          <w:b/>
          <w:sz w:val="24"/>
          <w:szCs w:val="24"/>
        </w:rPr>
        <w:t>Warunki udziału w postępowaniu:</w:t>
      </w:r>
    </w:p>
    <w:p w:rsidR="0065453B" w:rsidRPr="007A637F" w:rsidRDefault="0065453B" w:rsidP="0065453B">
      <w:pPr>
        <w:spacing w:after="0" w:line="240" w:lineRule="auto"/>
        <w:ind w:hanging="227"/>
        <w:jc w:val="both"/>
        <w:rPr>
          <w:rFonts w:ascii="Times New Roman" w:hAnsi="Times New Roman"/>
          <w:sz w:val="24"/>
          <w:szCs w:val="24"/>
        </w:rPr>
      </w:pPr>
    </w:p>
    <w:p w:rsidR="00D66C62" w:rsidRPr="00D66C62" w:rsidRDefault="00D66C62" w:rsidP="00D66C62">
      <w:pPr>
        <w:pStyle w:val="Akapitzlist"/>
        <w:numPr>
          <w:ilvl w:val="0"/>
          <w:numId w:val="13"/>
        </w:numPr>
        <w:spacing w:after="0" w:line="240" w:lineRule="auto"/>
        <w:jc w:val="both"/>
        <w:rPr>
          <w:rFonts w:ascii="Times New Roman" w:hAnsi="Times New Roman"/>
          <w:vanish/>
          <w:sz w:val="24"/>
          <w:szCs w:val="24"/>
        </w:rPr>
      </w:pPr>
    </w:p>
    <w:p w:rsidR="0065453B" w:rsidRPr="007A637F" w:rsidRDefault="0065453B" w:rsidP="00D66C62">
      <w:pPr>
        <w:numPr>
          <w:ilvl w:val="1"/>
          <w:numId w:val="13"/>
        </w:numPr>
        <w:spacing w:after="0" w:line="240" w:lineRule="auto"/>
        <w:ind w:left="858"/>
        <w:jc w:val="both"/>
        <w:rPr>
          <w:rFonts w:ascii="Times New Roman" w:hAnsi="Times New Roman"/>
          <w:sz w:val="24"/>
          <w:szCs w:val="24"/>
        </w:rPr>
      </w:pPr>
      <w:r w:rsidRPr="007A637F">
        <w:rPr>
          <w:rFonts w:ascii="Times New Roman" w:hAnsi="Times New Roman"/>
          <w:sz w:val="24"/>
          <w:szCs w:val="24"/>
        </w:rPr>
        <w:t>O udzielenie zamówienia mogą ubiegać się wykonawcy, którzy:</w:t>
      </w:r>
    </w:p>
    <w:p w:rsidR="0065453B" w:rsidRDefault="0065453B" w:rsidP="00D66C62">
      <w:pPr>
        <w:numPr>
          <w:ilvl w:val="0"/>
          <w:numId w:val="19"/>
        </w:numPr>
        <w:tabs>
          <w:tab w:val="clear" w:pos="357"/>
          <w:tab w:val="num" w:pos="851"/>
        </w:tabs>
        <w:spacing w:after="0" w:line="240" w:lineRule="auto"/>
        <w:ind w:left="1276" w:hanging="425"/>
        <w:jc w:val="both"/>
        <w:rPr>
          <w:rFonts w:ascii="Times New Roman" w:hAnsi="Times New Roman"/>
          <w:color w:val="000000"/>
          <w:sz w:val="24"/>
          <w:szCs w:val="24"/>
        </w:rPr>
      </w:pPr>
      <w:r w:rsidRPr="007A637F">
        <w:rPr>
          <w:rFonts w:ascii="Times New Roman" w:hAnsi="Times New Roman"/>
          <w:color w:val="000000"/>
          <w:sz w:val="24"/>
          <w:szCs w:val="24"/>
        </w:rPr>
        <w:t>posiadają uprawnienia do wykonywania określonej działalności lub czynności, w zakresie odpowiadającym przedmiotowi zamówienia, jeżeli ustawy nakładają obowiązek posiadania takich uprawnień;</w:t>
      </w:r>
    </w:p>
    <w:p w:rsidR="0065453B" w:rsidRDefault="0065453B" w:rsidP="00614CCB">
      <w:pPr>
        <w:numPr>
          <w:ilvl w:val="0"/>
          <w:numId w:val="19"/>
        </w:numPr>
        <w:tabs>
          <w:tab w:val="clear" w:pos="357"/>
          <w:tab w:val="num" w:pos="851"/>
        </w:tabs>
        <w:spacing w:after="0" w:line="240" w:lineRule="auto"/>
        <w:ind w:left="1276" w:hanging="425"/>
        <w:jc w:val="both"/>
        <w:rPr>
          <w:rFonts w:ascii="Times New Roman" w:hAnsi="Times New Roman"/>
          <w:sz w:val="24"/>
          <w:szCs w:val="24"/>
        </w:rPr>
      </w:pPr>
      <w:r w:rsidRPr="00614CCB">
        <w:rPr>
          <w:rFonts w:ascii="Times New Roman" w:hAnsi="Times New Roman"/>
          <w:sz w:val="24"/>
          <w:szCs w:val="24"/>
        </w:rPr>
        <w:t>posiadają niezbędną wiedzę i doświadczenie oraz dysponują potencjałem ekonomicznym, technicznym i osobami z</w:t>
      </w:r>
      <w:r w:rsidR="001549B6">
        <w:rPr>
          <w:rFonts w:ascii="Times New Roman" w:hAnsi="Times New Roman"/>
          <w:sz w:val="24"/>
          <w:szCs w:val="24"/>
        </w:rPr>
        <w:t>dolnymi do wykonania zamówienia, w tym:</w:t>
      </w:r>
    </w:p>
    <w:p w:rsidR="001549B6" w:rsidRPr="00E139B9" w:rsidRDefault="001549B6" w:rsidP="001549B6">
      <w:pPr>
        <w:numPr>
          <w:ilvl w:val="0"/>
          <w:numId w:val="29"/>
        </w:numPr>
        <w:tabs>
          <w:tab w:val="clear" w:pos="1080"/>
          <w:tab w:val="num" w:pos="1418"/>
        </w:tabs>
        <w:spacing w:after="0" w:line="240" w:lineRule="auto"/>
        <w:ind w:left="1276" w:hanging="229"/>
        <w:jc w:val="both"/>
        <w:rPr>
          <w:rFonts w:ascii="Times New Roman" w:hAnsi="Times New Roman"/>
          <w:sz w:val="24"/>
          <w:szCs w:val="24"/>
        </w:rPr>
      </w:pPr>
      <w:r w:rsidRPr="00E139B9">
        <w:rPr>
          <w:rFonts w:ascii="Times New Roman" w:hAnsi="Times New Roman"/>
          <w:sz w:val="24"/>
          <w:szCs w:val="24"/>
        </w:rPr>
        <w:t>Kierownikiem budowy, który: (i) posiada uprawnienia budowlane do kierowania robotami budowlanymi bez ograniczeń w specjalności konstrukcyjno-budowlanej (ii) w okresie ostatnich 5 lat pełnił funkcję kierownika budowy przy budowie lub przebudowie co najmniej jednego budynku odpowiadającego przedmiotowi zamówienia, (iii) przynależy do właściwej izby samorządu zawodowego,</w:t>
      </w:r>
    </w:p>
    <w:p w:rsidR="001549B6" w:rsidRPr="00E139B9" w:rsidRDefault="001549B6" w:rsidP="001549B6">
      <w:pPr>
        <w:numPr>
          <w:ilvl w:val="0"/>
          <w:numId w:val="29"/>
        </w:numPr>
        <w:tabs>
          <w:tab w:val="clear" w:pos="1080"/>
          <w:tab w:val="num" w:pos="1418"/>
        </w:tabs>
        <w:spacing w:after="0" w:line="240" w:lineRule="auto"/>
        <w:ind w:left="1276" w:hanging="229"/>
        <w:jc w:val="both"/>
        <w:rPr>
          <w:rFonts w:ascii="Times New Roman" w:hAnsi="Times New Roman"/>
          <w:sz w:val="24"/>
          <w:szCs w:val="24"/>
        </w:rPr>
      </w:pPr>
      <w:r w:rsidRPr="00E139B9">
        <w:rPr>
          <w:rFonts w:ascii="Times New Roman" w:hAnsi="Times New Roman"/>
          <w:sz w:val="24"/>
          <w:szCs w:val="24"/>
        </w:rPr>
        <w:t>Kierownikiem robót, który: (i) posiada uprawnienia budowlane bez ograniczeń do kierowania robotami w zakresie sieci, instalacji i urządzeń wodociągowych, kanalizacyjnych, cieplnych, wentylacyjnych i gazowych, (ii) przynależy do właściwej izby samorządu zawodowego,</w:t>
      </w:r>
    </w:p>
    <w:p w:rsidR="001549B6" w:rsidRPr="00E139B9" w:rsidRDefault="001549B6" w:rsidP="001549B6">
      <w:pPr>
        <w:numPr>
          <w:ilvl w:val="0"/>
          <w:numId w:val="29"/>
        </w:numPr>
        <w:tabs>
          <w:tab w:val="clear" w:pos="1080"/>
          <w:tab w:val="num" w:pos="1418"/>
        </w:tabs>
        <w:spacing w:after="0" w:line="240" w:lineRule="auto"/>
        <w:ind w:left="1276" w:hanging="229"/>
        <w:jc w:val="both"/>
        <w:rPr>
          <w:rFonts w:ascii="Times New Roman" w:hAnsi="Times New Roman"/>
          <w:sz w:val="24"/>
          <w:szCs w:val="24"/>
        </w:rPr>
      </w:pPr>
      <w:r w:rsidRPr="00E139B9">
        <w:rPr>
          <w:rFonts w:ascii="Times New Roman" w:hAnsi="Times New Roman"/>
          <w:sz w:val="24"/>
          <w:szCs w:val="24"/>
        </w:rPr>
        <w:t>Kierownikiem robót, który: (i) posiada uprawnienia budowlane bez ograniczeń w zakresie sieci i instalacji elektrycznych, (ii) przynależy do właściwej izby samorządu zawodowego,</w:t>
      </w:r>
    </w:p>
    <w:p w:rsidR="0065453B" w:rsidRPr="007A637F" w:rsidRDefault="0065453B" w:rsidP="00D66C62">
      <w:pPr>
        <w:numPr>
          <w:ilvl w:val="0"/>
          <w:numId w:val="19"/>
        </w:numPr>
        <w:tabs>
          <w:tab w:val="clear" w:pos="357"/>
          <w:tab w:val="num" w:pos="851"/>
        </w:tabs>
        <w:spacing w:after="0" w:line="240" w:lineRule="auto"/>
        <w:ind w:left="1276" w:hanging="425"/>
        <w:jc w:val="both"/>
        <w:rPr>
          <w:rFonts w:ascii="Times New Roman" w:hAnsi="Times New Roman"/>
          <w:color w:val="000000"/>
          <w:sz w:val="24"/>
          <w:szCs w:val="24"/>
        </w:rPr>
      </w:pPr>
      <w:r w:rsidRPr="007A637F">
        <w:rPr>
          <w:rFonts w:ascii="Times New Roman" w:hAnsi="Times New Roman"/>
          <w:color w:val="000000"/>
          <w:sz w:val="24"/>
          <w:szCs w:val="24"/>
        </w:rPr>
        <w:t>znajdują się w sytuacji finansowej umożliwiającej wykonanie zamówienia,</w:t>
      </w:r>
    </w:p>
    <w:p w:rsidR="0065453B" w:rsidRPr="007A637F" w:rsidRDefault="0065453B" w:rsidP="00D66C62">
      <w:pPr>
        <w:numPr>
          <w:ilvl w:val="0"/>
          <w:numId w:val="19"/>
        </w:numPr>
        <w:tabs>
          <w:tab w:val="clear" w:pos="357"/>
          <w:tab w:val="num" w:pos="851"/>
        </w:tabs>
        <w:spacing w:after="0" w:line="240" w:lineRule="auto"/>
        <w:ind w:left="1276" w:hanging="425"/>
        <w:jc w:val="both"/>
        <w:rPr>
          <w:rFonts w:ascii="Times New Roman" w:hAnsi="Times New Roman"/>
          <w:color w:val="000000"/>
          <w:sz w:val="24"/>
          <w:szCs w:val="24"/>
        </w:rPr>
      </w:pPr>
      <w:r w:rsidRPr="007A637F">
        <w:rPr>
          <w:rFonts w:ascii="Times New Roman" w:hAnsi="Times New Roman"/>
          <w:color w:val="000000"/>
          <w:sz w:val="24"/>
          <w:szCs w:val="24"/>
        </w:rPr>
        <w:t>zaakceptowali warunki udziału w postępowaniu,</w:t>
      </w:r>
    </w:p>
    <w:p w:rsidR="0065453B" w:rsidRPr="00614CCB" w:rsidRDefault="0065453B" w:rsidP="00614CCB">
      <w:pPr>
        <w:numPr>
          <w:ilvl w:val="0"/>
          <w:numId w:val="19"/>
        </w:numPr>
        <w:tabs>
          <w:tab w:val="clear" w:pos="357"/>
          <w:tab w:val="num" w:pos="851"/>
        </w:tabs>
        <w:spacing w:after="0" w:line="240" w:lineRule="auto"/>
        <w:ind w:left="1276" w:hanging="425"/>
        <w:jc w:val="both"/>
        <w:rPr>
          <w:rFonts w:ascii="Times New Roman" w:hAnsi="Times New Roman"/>
          <w:color w:val="000000"/>
          <w:sz w:val="24"/>
          <w:szCs w:val="24"/>
        </w:rPr>
      </w:pPr>
      <w:r w:rsidRPr="00614CCB">
        <w:rPr>
          <w:rFonts w:ascii="Times New Roman" w:hAnsi="Times New Roman"/>
          <w:color w:val="000000"/>
          <w:sz w:val="24"/>
          <w:szCs w:val="24"/>
        </w:rPr>
        <w:t xml:space="preserve">złożą kompletną ofertę na druku załączonym do zapytania ofertowego </w:t>
      </w:r>
    </w:p>
    <w:p w:rsidR="0065453B" w:rsidRPr="007A637F" w:rsidRDefault="0065453B" w:rsidP="0065453B">
      <w:pPr>
        <w:spacing w:after="0" w:line="240" w:lineRule="auto"/>
        <w:jc w:val="both"/>
        <w:rPr>
          <w:rFonts w:ascii="Times New Roman" w:hAnsi="Times New Roman"/>
          <w:color w:val="000000"/>
          <w:sz w:val="24"/>
          <w:szCs w:val="24"/>
        </w:rPr>
      </w:pPr>
    </w:p>
    <w:p w:rsidR="00A67050" w:rsidRDefault="00A67050" w:rsidP="00D66C62">
      <w:pPr>
        <w:numPr>
          <w:ilvl w:val="1"/>
          <w:numId w:val="13"/>
        </w:numPr>
        <w:spacing w:after="0" w:line="240" w:lineRule="auto"/>
        <w:ind w:left="858"/>
        <w:jc w:val="both"/>
        <w:rPr>
          <w:rFonts w:ascii="Times New Roman" w:hAnsi="Times New Roman"/>
          <w:sz w:val="24"/>
          <w:szCs w:val="24"/>
        </w:rPr>
      </w:pPr>
      <w:r w:rsidRPr="00EC2B4B">
        <w:rPr>
          <w:rFonts w:ascii="Times New Roman" w:hAnsi="Times New Roman"/>
          <w:sz w:val="24"/>
          <w:szCs w:val="24"/>
        </w:rPr>
        <w:t>O udzielenie zamówienia mogą ubiegać się wykonawcy, którzy w przypadku</w:t>
      </w:r>
      <w:r>
        <w:rPr>
          <w:rFonts w:ascii="Times New Roman" w:hAnsi="Times New Roman"/>
          <w:sz w:val="24"/>
          <w:szCs w:val="24"/>
        </w:rPr>
        <w:t xml:space="preserve"> </w:t>
      </w:r>
      <w:r w:rsidR="003C63DB">
        <w:rPr>
          <w:rFonts w:ascii="Times New Roman" w:hAnsi="Times New Roman"/>
          <w:sz w:val="24"/>
          <w:szCs w:val="24"/>
        </w:rPr>
        <w:t>przyznania zamówienia</w:t>
      </w:r>
      <w:r w:rsidR="00AF4E3A">
        <w:rPr>
          <w:rFonts w:ascii="Times New Roman" w:hAnsi="Times New Roman"/>
          <w:sz w:val="24"/>
          <w:szCs w:val="24"/>
        </w:rPr>
        <w:t xml:space="preserve"> </w:t>
      </w:r>
      <w:r>
        <w:rPr>
          <w:rFonts w:ascii="Times New Roman" w:hAnsi="Times New Roman"/>
          <w:sz w:val="24"/>
          <w:szCs w:val="24"/>
        </w:rPr>
        <w:t xml:space="preserve">zobowiązują się do złożenia następujących dokumentów stanowiących integralne załączniki umowy </w:t>
      </w:r>
      <w:r w:rsidR="00AF4E3A">
        <w:rPr>
          <w:rFonts w:ascii="Times New Roman" w:hAnsi="Times New Roman"/>
          <w:sz w:val="24"/>
          <w:szCs w:val="24"/>
        </w:rPr>
        <w:t>o</w:t>
      </w:r>
      <w:r>
        <w:rPr>
          <w:rFonts w:ascii="Times New Roman" w:hAnsi="Times New Roman"/>
          <w:sz w:val="24"/>
          <w:szCs w:val="24"/>
        </w:rPr>
        <w:t xml:space="preserve"> roboty budowlane:</w:t>
      </w:r>
    </w:p>
    <w:p w:rsidR="00A67050" w:rsidRDefault="00AF4E3A" w:rsidP="00A67050">
      <w:pPr>
        <w:numPr>
          <w:ilvl w:val="0"/>
          <w:numId w:val="21"/>
        </w:numPr>
        <w:tabs>
          <w:tab w:val="clear" w:pos="357"/>
          <w:tab w:val="num" w:pos="1276"/>
        </w:tabs>
        <w:spacing w:after="0" w:line="240" w:lineRule="auto"/>
        <w:ind w:left="1276"/>
        <w:jc w:val="both"/>
        <w:rPr>
          <w:rFonts w:ascii="Times New Roman" w:hAnsi="Times New Roman"/>
          <w:sz w:val="24"/>
          <w:szCs w:val="24"/>
        </w:rPr>
      </w:pPr>
      <w:r>
        <w:rPr>
          <w:rFonts w:ascii="Times New Roman" w:hAnsi="Times New Roman"/>
          <w:sz w:val="24"/>
          <w:szCs w:val="24"/>
        </w:rPr>
        <w:t>aktualny</w:t>
      </w:r>
      <w:r w:rsidR="00A67050">
        <w:rPr>
          <w:rFonts w:ascii="Times New Roman" w:hAnsi="Times New Roman"/>
          <w:sz w:val="24"/>
          <w:szCs w:val="24"/>
        </w:rPr>
        <w:t xml:space="preserve"> odpis z właściwego rejestru albo aktualne zaświadczenie o wpisie do ewidencji działalności gospodarczej</w:t>
      </w:r>
    </w:p>
    <w:p w:rsidR="00A67050" w:rsidRPr="009D6A10" w:rsidRDefault="00AF4E3A" w:rsidP="00A67050">
      <w:pPr>
        <w:numPr>
          <w:ilvl w:val="0"/>
          <w:numId w:val="21"/>
        </w:numPr>
        <w:tabs>
          <w:tab w:val="clear" w:pos="357"/>
          <w:tab w:val="num" w:pos="1276"/>
        </w:tabs>
        <w:spacing w:after="0" w:line="240" w:lineRule="auto"/>
        <w:ind w:left="1276"/>
        <w:jc w:val="both"/>
        <w:rPr>
          <w:rFonts w:ascii="Times New Roman" w:hAnsi="Times New Roman"/>
          <w:sz w:val="24"/>
          <w:szCs w:val="24"/>
        </w:rPr>
      </w:pPr>
      <w:r w:rsidRPr="00AF4E3A">
        <w:rPr>
          <w:rFonts w:ascii="Times New Roman" w:hAnsi="Times New Roman"/>
          <w:bCs/>
          <w:sz w:val="24"/>
          <w:szCs w:val="24"/>
        </w:rPr>
        <w:t>polisa ubezpieczenia odpowiedzialności cywilnej</w:t>
      </w:r>
      <w:r w:rsidRPr="00AF4E3A">
        <w:rPr>
          <w:rFonts w:ascii="Times New Roman" w:hAnsi="Times New Roman"/>
          <w:b/>
          <w:bCs/>
          <w:sz w:val="24"/>
          <w:szCs w:val="24"/>
        </w:rPr>
        <w:t xml:space="preserve"> </w:t>
      </w:r>
    </w:p>
    <w:p w:rsidR="009D6A10" w:rsidRPr="00614CCB" w:rsidRDefault="009D6A10" w:rsidP="009D6A10">
      <w:pPr>
        <w:spacing w:after="0" w:line="240" w:lineRule="auto"/>
        <w:ind w:left="1276"/>
        <w:jc w:val="both"/>
        <w:rPr>
          <w:rFonts w:ascii="Times New Roman" w:hAnsi="Times New Roman"/>
          <w:sz w:val="24"/>
          <w:szCs w:val="24"/>
        </w:rPr>
      </w:pPr>
    </w:p>
    <w:p w:rsidR="00B26E97" w:rsidRDefault="00B26E97" w:rsidP="009D6A10">
      <w:pPr>
        <w:numPr>
          <w:ilvl w:val="1"/>
          <w:numId w:val="13"/>
        </w:numPr>
        <w:spacing w:after="0" w:line="240" w:lineRule="auto"/>
        <w:ind w:left="858"/>
        <w:jc w:val="both"/>
        <w:rPr>
          <w:rFonts w:ascii="Times New Roman" w:hAnsi="Times New Roman"/>
          <w:sz w:val="24"/>
          <w:szCs w:val="24"/>
        </w:rPr>
      </w:pPr>
      <w:r>
        <w:rPr>
          <w:rFonts w:ascii="Times New Roman" w:hAnsi="Times New Roman"/>
          <w:sz w:val="24"/>
          <w:szCs w:val="24"/>
        </w:rPr>
        <w:t xml:space="preserve">Wybrany Wykonawca będzie zobowiązany zabezpieczyć wszystkie materiały i urządzenia użyte w tracie budowy, pozostawione na placu budowy we własnym zakresie. Zamawiający nie ponosi odpowiedzialności za ewentualne braki powstałe w związku z pozostawieniem materiałów i urządzeń bez nadzoru lub zabezpieczenia. </w:t>
      </w:r>
    </w:p>
    <w:p w:rsidR="009D6A10" w:rsidRDefault="009D6A10" w:rsidP="009D6A10">
      <w:pPr>
        <w:numPr>
          <w:ilvl w:val="1"/>
          <w:numId w:val="13"/>
        </w:numPr>
        <w:spacing w:after="0" w:line="240" w:lineRule="auto"/>
        <w:ind w:left="858"/>
        <w:jc w:val="both"/>
        <w:rPr>
          <w:rFonts w:ascii="Times New Roman" w:hAnsi="Times New Roman"/>
          <w:sz w:val="24"/>
          <w:szCs w:val="24"/>
        </w:rPr>
      </w:pPr>
      <w:r>
        <w:rPr>
          <w:rFonts w:ascii="Times New Roman" w:hAnsi="Times New Roman"/>
          <w:sz w:val="24"/>
          <w:szCs w:val="24"/>
        </w:rPr>
        <w:lastRenderedPageBreak/>
        <w:t xml:space="preserve">Wybrany </w:t>
      </w:r>
      <w:r w:rsidRPr="009D6A10">
        <w:rPr>
          <w:rFonts w:ascii="Times New Roman" w:hAnsi="Times New Roman"/>
          <w:sz w:val="24"/>
          <w:szCs w:val="24"/>
        </w:rPr>
        <w:t xml:space="preserve">Wykonawca robót budowlanych </w:t>
      </w:r>
      <w:r>
        <w:rPr>
          <w:rFonts w:ascii="Times New Roman" w:hAnsi="Times New Roman"/>
          <w:sz w:val="24"/>
          <w:szCs w:val="24"/>
        </w:rPr>
        <w:t>będzie</w:t>
      </w:r>
      <w:r w:rsidRPr="009D6A10">
        <w:rPr>
          <w:rFonts w:ascii="Times New Roman" w:hAnsi="Times New Roman"/>
          <w:sz w:val="24"/>
          <w:szCs w:val="24"/>
        </w:rPr>
        <w:t xml:space="preserve"> zobowiązany, aby wszystkie pozostałe po procesie budowy materiały użyte w trakcie procesu budowlanego zostały przetworzone, unieszkodliwione i/lub magazynowane w sposób „przyjazny środowisku” (o ile jest to możliwe ponownie zostały użyte), co oznacza, że Wykonawca jest zobowiązany postępować zgodnie z ustawą o odpadach.</w:t>
      </w:r>
    </w:p>
    <w:p w:rsidR="00DF0947" w:rsidRPr="00B26E97" w:rsidRDefault="00DF0947" w:rsidP="009D6A10">
      <w:pPr>
        <w:numPr>
          <w:ilvl w:val="1"/>
          <w:numId w:val="13"/>
        </w:numPr>
        <w:spacing w:after="0" w:line="240" w:lineRule="auto"/>
        <w:ind w:left="858"/>
        <w:jc w:val="both"/>
        <w:rPr>
          <w:rFonts w:ascii="Times New Roman" w:hAnsi="Times New Roman"/>
          <w:sz w:val="24"/>
          <w:szCs w:val="24"/>
        </w:rPr>
      </w:pPr>
      <w:r w:rsidRPr="00B26E97">
        <w:rPr>
          <w:rFonts w:ascii="Times New Roman" w:hAnsi="Times New Roman"/>
          <w:sz w:val="24"/>
          <w:szCs w:val="24"/>
        </w:rPr>
        <w:t xml:space="preserve">Wybrany Wykonawca robót budowlanych będzie zobowiązany </w:t>
      </w:r>
      <w:r w:rsidR="00F06762" w:rsidRPr="00B26E97">
        <w:rPr>
          <w:rFonts w:ascii="Times New Roman" w:hAnsi="Times New Roman"/>
          <w:sz w:val="24"/>
          <w:szCs w:val="24"/>
        </w:rPr>
        <w:t xml:space="preserve">po zakończeniu budowy </w:t>
      </w:r>
      <w:r w:rsidRPr="00B26E97">
        <w:rPr>
          <w:rFonts w:ascii="Times New Roman" w:hAnsi="Times New Roman"/>
          <w:sz w:val="24"/>
          <w:szCs w:val="24"/>
        </w:rPr>
        <w:t xml:space="preserve">doprowadzić </w:t>
      </w:r>
      <w:r w:rsidR="00B26E97" w:rsidRPr="00B26E97">
        <w:rPr>
          <w:rFonts w:ascii="Times New Roman" w:hAnsi="Times New Roman"/>
          <w:sz w:val="24"/>
          <w:szCs w:val="24"/>
        </w:rPr>
        <w:t xml:space="preserve">plac budowy oraz </w:t>
      </w:r>
      <w:r w:rsidRPr="00B26E97">
        <w:rPr>
          <w:rFonts w:ascii="Times New Roman" w:hAnsi="Times New Roman"/>
          <w:sz w:val="24"/>
          <w:szCs w:val="24"/>
        </w:rPr>
        <w:t>dział</w:t>
      </w:r>
      <w:r w:rsidR="00F06762" w:rsidRPr="00B26E97">
        <w:rPr>
          <w:rFonts w:ascii="Times New Roman" w:hAnsi="Times New Roman"/>
          <w:sz w:val="24"/>
          <w:szCs w:val="24"/>
        </w:rPr>
        <w:t>kę na której postawiony został</w:t>
      </w:r>
      <w:r w:rsidRPr="00B26E97">
        <w:rPr>
          <w:rFonts w:ascii="Times New Roman" w:hAnsi="Times New Roman"/>
          <w:sz w:val="24"/>
          <w:szCs w:val="24"/>
        </w:rPr>
        <w:t xml:space="preserve"> budynek do </w:t>
      </w:r>
      <w:r w:rsidR="00B26E97" w:rsidRPr="00B26E97">
        <w:rPr>
          <w:rFonts w:ascii="Times New Roman" w:hAnsi="Times New Roman"/>
          <w:sz w:val="24"/>
          <w:szCs w:val="24"/>
        </w:rPr>
        <w:t xml:space="preserve">poziomu zgodne z działkami sąsiadującymi </w:t>
      </w:r>
      <w:r w:rsidR="00F06762" w:rsidRPr="00B26E97">
        <w:rPr>
          <w:rFonts w:ascii="Times New Roman" w:hAnsi="Times New Roman"/>
          <w:sz w:val="24"/>
          <w:szCs w:val="24"/>
        </w:rPr>
        <w:t>tj. wykonać niwelację terenu.</w:t>
      </w:r>
    </w:p>
    <w:p w:rsidR="00F06762" w:rsidRPr="00B26E97" w:rsidRDefault="00DF0947" w:rsidP="009D6A10">
      <w:pPr>
        <w:numPr>
          <w:ilvl w:val="1"/>
          <w:numId w:val="13"/>
        </w:numPr>
        <w:spacing w:after="0" w:line="240" w:lineRule="auto"/>
        <w:ind w:left="858"/>
        <w:jc w:val="both"/>
        <w:rPr>
          <w:rFonts w:ascii="Times New Roman" w:hAnsi="Times New Roman"/>
          <w:sz w:val="24"/>
          <w:szCs w:val="24"/>
        </w:rPr>
      </w:pPr>
      <w:r w:rsidRPr="00B26E97">
        <w:rPr>
          <w:rFonts w:ascii="Times New Roman" w:hAnsi="Times New Roman"/>
          <w:sz w:val="24"/>
          <w:szCs w:val="24"/>
        </w:rPr>
        <w:t>Wybrany Wykonawca robót budowlanych będzie zobowiązany zagospodarować teren budowy</w:t>
      </w:r>
      <w:r w:rsidR="00F06762" w:rsidRPr="00B26E97">
        <w:rPr>
          <w:rFonts w:ascii="Times New Roman" w:hAnsi="Times New Roman"/>
          <w:sz w:val="24"/>
          <w:szCs w:val="24"/>
        </w:rPr>
        <w:t>, w tym:</w:t>
      </w:r>
    </w:p>
    <w:p w:rsidR="00DF0947" w:rsidRPr="00B26E97" w:rsidRDefault="00F06762" w:rsidP="00F06762">
      <w:pPr>
        <w:pStyle w:val="Akapitzlist"/>
        <w:numPr>
          <w:ilvl w:val="0"/>
          <w:numId w:val="31"/>
        </w:numPr>
        <w:spacing w:after="0" w:line="240" w:lineRule="auto"/>
        <w:jc w:val="both"/>
        <w:rPr>
          <w:rFonts w:ascii="Times New Roman" w:hAnsi="Times New Roman"/>
          <w:sz w:val="24"/>
          <w:szCs w:val="24"/>
        </w:rPr>
      </w:pPr>
      <w:r w:rsidRPr="00B26E97">
        <w:rPr>
          <w:rFonts w:ascii="Times New Roman" w:hAnsi="Times New Roman"/>
          <w:bCs/>
          <w:sz w:val="24"/>
          <w:szCs w:val="24"/>
        </w:rPr>
        <w:t>Teren budowy</w:t>
      </w:r>
      <w:r w:rsidRPr="00B26E97">
        <w:rPr>
          <w:rFonts w:ascii="Times New Roman" w:hAnsi="Times New Roman"/>
          <w:b/>
          <w:bCs/>
          <w:sz w:val="24"/>
          <w:szCs w:val="24"/>
        </w:rPr>
        <w:t xml:space="preserve"> </w:t>
      </w:r>
      <w:r w:rsidRPr="00B26E97">
        <w:rPr>
          <w:rFonts w:ascii="Times New Roman" w:hAnsi="Times New Roman"/>
          <w:sz w:val="24"/>
          <w:szCs w:val="24"/>
        </w:rPr>
        <w:t>powinien być ogrodzony. Ogrodzenie powinno być wykonane tak, aby nie stwarzało zagrożenia dla ludzi. Wysokość ogrodzenia powinna wynosić co najmniej 1,50 m. Jeżeli ogrodzenie terenu budowy nie jest możliwe, należy oznakować granice terenu za pomocą tablic ostrzegawczych, a w razie potrzeby zapewnić stały nadzór. </w:t>
      </w:r>
      <w:r w:rsidR="00DF0947" w:rsidRPr="00B26E97">
        <w:rPr>
          <w:rFonts w:ascii="Times New Roman" w:hAnsi="Times New Roman"/>
          <w:sz w:val="24"/>
          <w:szCs w:val="24"/>
        </w:rPr>
        <w:t xml:space="preserve"> </w:t>
      </w:r>
    </w:p>
    <w:p w:rsidR="00F06762" w:rsidRPr="00B26E97" w:rsidRDefault="00F06762" w:rsidP="00F06762">
      <w:pPr>
        <w:pStyle w:val="Akapitzlist"/>
        <w:numPr>
          <w:ilvl w:val="0"/>
          <w:numId w:val="31"/>
        </w:numPr>
        <w:spacing w:after="0" w:line="240" w:lineRule="auto"/>
        <w:jc w:val="both"/>
        <w:rPr>
          <w:rFonts w:ascii="Times New Roman" w:hAnsi="Times New Roman"/>
          <w:sz w:val="24"/>
          <w:szCs w:val="24"/>
        </w:rPr>
      </w:pPr>
      <w:r w:rsidRPr="00B26E97">
        <w:rPr>
          <w:rFonts w:ascii="Times New Roman" w:hAnsi="Times New Roman"/>
          <w:bCs/>
          <w:sz w:val="24"/>
          <w:szCs w:val="24"/>
        </w:rPr>
        <w:t>Strefy niebezpieczne</w:t>
      </w:r>
      <w:r w:rsidRPr="00B26E97">
        <w:rPr>
          <w:rFonts w:ascii="Times New Roman" w:hAnsi="Times New Roman"/>
          <w:sz w:val="24"/>
          <w:szCs w:val="24"/>
        </w:rPr>
        <w:t> uniemożliwiające dostęp osobom postronnym wyznacza się przez ich ogrodzenie i oznakowanie.</w:t>
      </w:r>
    </w:p>
    <w:p w:rsidR="00F06762" w:rsidRPr="00B26E97" w:rsidRDefault="00F06762" w:rsidP="00F06762">
      <w:pPr>
        <w:pStyle w:val="Akapitzlist"/>
        <w:numPr>
          <w:ilvl w:val="0"/>
          <w:numId w:val="31"/>
        </w:numPr>
        <w:spacing w:after="0" w:line="240" w:lineRule="auto"/>
        <w:jc w:val="both"/>
        <w:rPr>
          <w:rFonts w:ascii="Times New Roman" w:hAnsi="Times New Roman"/>
          <w:sz w:val="24"/>
          <w:szCs w:val="24"/>
        </w:rPr>
      </w:pPr>
      <w:r w:rsidRPr="00B26E97">
        <w:rPr>
          <w:rFonts w:ascii="Times New Roman" w:hAnsi="Times New Roman"/>
          <w:bCs/>
          <w:sz w:val="24"/>
          <w:szCs w:val="24"/>
        </w:rPr>
        <w:t>Składowanie materiałów budowlanych</w:t>
      </w:r>
      <w:r w:rsidRPr="00B26E97">
        <w:rPr>
          <w:rFonts w:ascii="Times New Roman" w:hAnsi="Times New Roman"/>
          <w:sz w:val="24"/>
          <w:szCs w:val="24"/>
        </w:rPr>
        <w:t> powinno odbywać się tylko w wyznaczonych miejscach odpowiednio wyrównanych do poziomu, utwardzonych i odwodnionych, w sposób zabezpieczający przed przewróceniem, zsunięciem lub rozsunięciem się stosów materiałów.</w:t>
      </w:r>
    </w:p>
    <w:p w:rsidR="007A10DC" w:rsidRDefault="007A10DC" w:rsidP="007A10DC">
      <w:pPr>
        <w:spacing w:after="0" w:line="240" w:lineRule="auto"/>
        <w:ind w:left="858"/>
        <w:jc w:val="both"/>
        <w:rPr>
          <w:rFonts w:ascii="Times New Roman" w:hAnsi="Times New Roman"/>
          <w:sz w:val="24"/>
          <w:szCs w:val="24"/>
        </w:rPr>
      </w:pPr>
    </w:p>
    <w:p w:rsidR="00AF094A" w:rsidRPr="00207AFA" w:rsidRDefault="00AF094A" w:rsidP="009D6A10">
      <w:pPr>
        <w:numPr>
          <w:ilvl w:val="1"/>
          <w:numId w:val="13"/>
        </w:numPr>
        <w:spacing w:after="0" w:line="240" w:lineRule="auto"/>
        <w:ind w:left="858"/>
        <w:jc w:val="both"/>
        <w:rPr>
          <w:rFonts w:ascii="Times New Roman" w:hAnsi="Times New Roman"/>
          <w:sz w:val="24"/>
          <w:szCs w:val="24"/>
        </w:rPr>
      </w:pPr>
      <w:r w:rsidRPr="00207AFA">
        <w:rPr>
          <w:rFonts w:ascii="Times New Roman" w:hAnsi="Times New Roman"/>
          <w:sz w:val="24"/>
          <w:szCs w:val="24"/>
        </w:rPr>
        <w:t xml:space="preserve">Wybrany Wykonawca będzie zobowiązany udostępnić na etapie </w:t>
      </w:r>
      <w:r w:rsidR="007A10DC" w:rsidRPr="00207AFA">
        <w:rPr>
          <w:rFonts w:ascii="Times New Roman" w:hAnsi="Times New Roman"/>
          <w:sz w:val="24"/>
          <w:szCs w:val="24"/>
        </w:rPr>
        <w:t>wykonywania instalacji elektrycznych przedmiot budowy podmiotowi wykonującemu okablowanie strukturalne. Podmiot wykonujący okablowanie strukturalny zostanie wybrany na podstawie odrębnego postępowania ofertowego.</w:t>
      </w:r>
    </w:p>
    <w:p w:rsidR="00614CCB" w:rsidRDefault="00614CCB" w:rsidP="00A67050">
      <w:pPr>
        <w:spacing w:after="0" w:line="240" w:lineRule="auto"/>
        <w:ind w:left="858"/>
        <w:jc w:val="both"/>
        <w:rPr>
          <w:rFonts w:ascii="Times New Roman" w:hAnsi="Times New Roman"/>
          <w:sz w:val="24"/>
          <w:szCs w:val="24"/>
        </w:rPr>
      </w:pPr>
    </w:p>
    <w:p w:rsidR="0065453B" w:rsidRPr="00EC2B4B" w:rsidRDefault="0065453B" w:rsidP="00D66C62">
      <w:pPr>
        <w:numPr>
          <w:ilvl w:val="1"/>
          <w:numId w:val="13"/>
        </w:numPr>
        <w:spacing w:after="0" w:line="240" w:lineRule="auto"/>
        <w:ind w:left="858"/>
        <w:jc w:val="both"/>
        <w:rPr>
          <w:rFonts w:ascii="Times New Roman" w:hAnsi="Times New Roman"/>
          <w:sz w:val="24"/>
          <w:szCs w:val="24"/>
        </w:rPr>
      </w:pPr>
      <w:r w:rsidRPr="00EC2B4B">
        <w:rPr>
          <w:rFonts w:ascii="Times New Roman" w:hAnsi="Times New Roman"/>
          <w:sz w:val="24"/>
          <w:szCs w:val="24"/>
        </w:rPr>
        <w:t>Zamawiający zastrzega sobie prawo do unieważnienia postępowania i ponownego przeprowadzenia postępowania w przypadku, gdy w określonym terminie nie wpłynie żadna oferta lub wpłyną mniej niż dwie ważne oferty.</w:t>
      </w:r>
    </w:p>
    <w:p w:rsidR="0065453B" w:rsidRPr="007A637F" w:rsidRDefault="0065453B" w:rsidP="0065453B">
      <w:pPr>
        <w:spacing w:after="0" w:line="240" w:lineRule="auto"/>
        <w:ind w:firstLine="708"/>
        <w:jc w:val="both"/>
        <w:rPr>
          <w:rFonts w:ascii="Times New Roman" w:hAnsi="Times New Roman"/>
          <w:color w:val="000000"/>
          <w:sz w:val="24"/>
          <w:szCs w:val="24"/>
        </w:rPr>
      </w:pPr>
    </w:p>
    <w:p w:rsidR="00EC2B4B" w:rsidRPr="00EC2B4B" w:rsidRDefault="00EC2B4B" w:rsidP="00EC2B4B">
      <w:pPr>
        <w:numPr>
          <w:ilvl w:val="1"/>
          <w:numId w:val="13"/>
        </w:numPr>
        <w:tabs>
          <w:tab w:val="num" w:pos="720"/>
        </w:tabs>
        <w:spacing w:line="240" w:lineRule="auto"/>
        <w:ind w:left="858"/>
        <w:jc w:val="both"/>
        <w:rPr>
          <w:rFonts w:ascii="Times New Roman" w:hAnsi="Times New Roman"/>
          <w:sz w:val="24"/>
          <w:szCs w:val="24"/>
        </w:rPr>
      </w:pPr>
      <w:r w:rsidRPr="00EC2B4B">
        <w:rPr>
          <w:rFonts w:ascii="Times New Roman" w:hAnsi="Times New Roman"/>
          <w:sz w:val="24"/>
          <w:szCs w:val="24"/>
        </w:rPr>
        <w:t>Dodatkowe warunki wyboru wykonawcy:</w:t>
      </w:r>
    </w:p>
    <w:p w:rsidR="00EC2B4B" w:rsidRPr="00EC2B4B" w:rsidRDefault="00EC2B4B" w:rsidP="00EC2B4B">
      <w:pPr>
        <w:numPr>
          <w:ilvl w:val="0"/>
          <w:numId w:val="22"/>
        </w:numPr>
        <w:spacing w:line="240" w:lineRule="auto"/>
        <w:jc w:val="both"/>
        <w:rPr>
          <w:rFonts w:ascii="Times New Roman" w:hAnsi="Times New Roman"/>
          <w:vanish/>
          <w:color w:val="000000"/>
          <w:sz w:val="24"/>
          <w:szCs w:val="24"/>
        </w:rPr>
      </w:pPr>
    </w:p>
    <w:p w:rsidR="00EC2B4B" w:rsidRPr="00EC2B4B" w:rsidRDefault="00EC2B4B" w:rsidP="00EC2B4B">
      <w:pPr>
        <w:pStyle w:val="Akapitzlist"/>
        <w:numPr>
          <w:ilvl w:val="2"/>
          <w:numId w:val="13"/>
        </w:numPr>
        <w:spacing w:line="240" w:lineRule="auto"/>
        <w:ind w:left="1418" w:hanging="567"/>
        <w:jc w:val="both"/>
        <w:rPr>
          <w:rFonts w:ascii="Times New Roman" w:hAnsi="Times New Roman"/>
          <w:color w:val="000000"/>
          <w:sz w:val="24"/>
          <w:szCs w:val="24"/>
        </w:rPr>
      </w:pPr>
      <w:r w:rsidRPr="00EC2B4B">
        <w:rPr>
          <w:rFonts w:ascii="Times New Roman" w:hAnsi="Times New Roman"/>
          <w:color w:val="000000"/>
          <w:sz w:val="24"/>
          <w:szCs w:val="24"/>
        </w:rPr>
        <w:t xml:space="preserve">Jeśli cena najkorzystniejszej oferty jest wyższa niż kwota szacunkowa przewidziana  na sfinansowanie zamówienia, dopuszcza się przeprowadzenie dodatkowych negocjacji cenowych  z oferentem  składającym najkorzystniejszą ofertę.  </w:t>
      </w:r>
    </w:p>
    <w:p w:rsidR="00EC2B4B" w:rsidRPr="00B26E97" w:rsidRDefault="00EC2B4B" w:rsidP="00EC2B4B">
      <w:pPr>
        <w:pStyle w:val="Akapitzlist"/>
        <w:numPr>
          <w:ilvl w:val="2"/>
          <w:numId w:val="13"/>
        </w:numPr>
        <w:spacing w:line="240" w:lineRule="auto"/>
        <w:ind w:left="1418" w:hanging="567"/>
        <w:jc w:val="both"/>
        <w:rPr>
          <w:rFonts w:ascii="Times New Roman" w:hAnsi="Times New Roman"/>
          <w:color w:val="000000"/>
          <w:sz w:val="24"/>
          <w:szCs w:val="24"/>
        </w:rPr>
      </w:pPr>
      <w:r w:rsidRPr="00EC2B4B">
        <w:rPr>
          <w:rFonts w:ascii="Times New Roman" w:hAnsi="Times New Roman"/>
          <w:color w:val="000000"/>
          <w:sz w:val="24"/>
          <w:szCs w:val="24"/>
        </w:rPr>
        <w:t xml:space="preserve">W sytuacji kiedy negocjacje nie przyniosą zamierzonego skutku, lub jeśli  zamawiający nie będzie mógł przeznaczyć dodatkowych środków na sfinansowanie zamówienia, postępowanie zostanie  unieważnione i </w:t>
      </w:r>
      <w:r w:rsidRPr="00B26E97">
        <w:rPr>
          <w:rFonts w:ascii="Times New Roman" w:hAnsi="Times New Roman"/>
          <w:color w:val="000000"/>
          <w:sz w:val="24"/>
          <w:szCs w:val="24"/>
        </w:rPr>
        <w:t>przeprowadzone powtórnie.</w:t>
      </w:r>
    </w:p>
    <w:p w:rsidR="00CA14B8" w:rsidRPr="00B26E97" w:rsidRDefault="00CA14B8" w:rsidP="00CA14B8">
      <w:pPr>
        <w:numPr>
          <w:ilvl w:val="0"/>
          <w:numId w:val="4"/>
        </w:numPr>
        <w:spacing w:after="0" w:line="240" w:lineRule="auto"/>
        <w:rPr>
          <w:rFonts w:ascii="Times New Roman" w:hAnsi="Times New Roman"/>
          <w:b/>
          <w:sz w:val="24"/>
          <w:szCs w:val="24"/>
        </w:rPr>
      </w:pPr>
      <w:r w:rsidRPr="00B26E97">
        <w:rPr>
          <w:rFonts w:ascii="Times New Roman" w:hAnsi="Times New Roman"/>
          <w:b/>
          <w:sz w:val="24"/>
          <w:szCs w:val="24"/>
        </w:rPr>
        <w:t>Dodatkowe postanowienia:</w:t>
      </w:r>
    </w:p>
    <w:p w:rsidR="00CA14B8" w:rsidRDefault="00CA14B8" w:rsidP="00CA14B8">
      <w:pPr>
        <w:pStyle w:val="Akapitzlist"/>
        <w:spacing w:line="240" w:lineRule="auto"/>
        <w:ind w:left="360"/>
        <w:jc w:val="both"/>
        <w:rPr>
          <w:rFonts w:ascii="Times New Roman" w:hAnsi="Times New Roman"/>
          <w:color w:val="000000"/>
          <w:sz w:val="24"/>
          <w:szCs w:val="24"/>
        </w:rPr>
      </w:pPr>
      <w:r w:rsidRPr="00B26E97">
        <w:rPr>
          <w:rFonts w:ascii="Times New Roman" w:hAnsi="Times New Roman"/>
          <w:color w:val="000000"/>
          <w:sz w:val="24"/>
          <w:szCs w:val="24"/>
        </w:rPr>
        <w:t>Wszystkie materiały wykończeniowe użyte podczas budowy muszą uzyskać akceptację Zamawiającego. Akceptacja nastąpi na 1 miesiąc przed planowanym użyciem materiałów.</w:t>
      </w:r>
      <w:r>
        <w:rPr>
          <w:rFonts w:ascii="Times New Roman" w:hAnsi="Times New Roman"/>
          <w:color w:val="000000"/>
          <w:sz w:val="24"/>
          <w:szCs w:val="24"/>
        </w:rPr>
        <w:t xml:space="preserve"> </w:t>
      </w:r>
    </w:p>
    <w:p w:rsidR="007029FE" w:rsidRPr="007029FE" w:rsidRDefault="007029FE" w:rsidP="007029FE">
      <w:pPr>
        <w:spacing w:line="240" w:lineRule="auto"/>
        <w:jc w:val="both"/>
        <w:rPr>
          <w:rFonts w:ascii="Times New Roman" w:hAnsi="Times New Roman"/>
          <w:color w:val="000000"/>
          <w:sz w:val="24"/>
          <w:szCs w:val="24"/>
        </w:rPr>
      </w:pPr>
    </w:p>
    <w:p w:rsidR="001549B6" w:rsidRPr="001549B6" w:rsidRDefault="001549B6" w:rsidP="001549B6">
      <w:pPr>
        <w:numPr>
          <w:ilvl w:val="0"/>
          <w:numId w:val="4"/>
        </w:numPr>
        <w:spacing w:line="240" w:lineRule="auto"/>
        <w:rPr>
          <w:rFonts w:ascii="Times New Roman" w:hAnsi="Times New Roman"/>
          <w:b/>
          <w:sz w:val="24"/>
          <w:szCs w:val="24"/>
        </w:rPr>
      </w:pPr>
      <w:r w:rsidRPr="001549B6">
        <w:rPr>
          <w:rFonts w:ascii="Times New Roman" w:hAnsi="Times New Roman"/>
          <w:b/>
          <w:sz w:val="24"/>
          <w:szCs w:val="24"/>
        </w:rPr>
        <w:t xml:space="preserve">Wykluczenie wykonawcy z powodu powiązań kapitałowych lub osobowych z Zamawiającym </w:t>
      </w: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8B24AF" w:rsidRPr="008B24AF" w:rsidRDefault="008B24AF" w:rsidP="008B24AF">
      <w:pPr>
        <w:pStyle w:val="Akapitzlist"/>
        <w:numPr>
          <w:ilvl w:val="0"/>
          <w:numId w:val="27"/>
        </w:numPr>
        <w:spacing w:after="0" w:line="240" w:lineRule="auto"/>
        <w:jc w:val="both"/>
        <w:rPr>
          <w:rFonts w:ascii="Times New Roman" w:hAnsi="Times New Roman"/>
          <w:vanish/>
          <w:sz w:val="24"/>
          <w:szCs w:val="24"/>
        </w:rPr>
      </w:pPr>
    </w:p>
    <w:p w:rsidR="001549B6" w:rsidRPr="001549B6" w:rsidRDefault="001549B6" w:rsidP="008B24AF">
      <w:pPr>
        <w:numPr>
          <w:ilvl w:val="1"/>
          <w:numId w:val="27"/>
        </w:numPr>
        <w:spacing w:after="0" w:line="240" w:lineRule="auto"/>
        <w:jc w:val="both"/>
        <w:rPr>
          <w:rFonts w:ascii="Times New Roman" w:hAnsi="Times New Roman"/>
          <w:sz w:val="24"/>
          <w:szCs w:val="24"/>
        </w:rPr>
      </w:pPr>
      <w:r w:rsidRPr="001549B6">
        <w:rPr>
          <w:rFonts w:ascii="Times New Roman" w:hAnsi="Times New Roman"/>
          <w:sz w:val="24"/>
          <w:szCs w:val="24"/>
        </w:rPr>
        <w:t>W celu uniknięcia konfliktu interesów, o zamówienie nie mogą ubiegać się podmioty powiązane z Zamawiającym osobowo lub kapitałowo. Rozumie się przez to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1549B6" w:rsidRPr="001549B6" w:rsidRDefault="001549B6" w:rsidP="001549B6">
      <w:pPr>
        <w:numPr>
          <w:ilvl w:val="0"/>
          <w:numId w:val="28"/>
        </w:numPr>
        <w:tabs>
          <w:tab w:val="clear" w:pos="357"/>
          <w:tab w:val="num" w:pos="851"/>
        </w:tabs>
        <w:spacing w:after="0" w:line="240" w:lineRule="auto"/>
        <w:ind w:left="1276" w:hanging="425"/>
        <w:jc w:val="both"/>
        <w:rPr>
          <w:rFonts w:ascii="Times New Roman" w:hAnsi="Times New Roman"/>
          <w:sz w:val="24"/>
          <w:szCs w:val="24"/>
        </w:rPr>
      </w:pPr>
      <w:r w:rsidRPr="001549B6">
        <w:rPr>
          <w:rFonts w:ascii="Times New Roman" w:hAnsi="Times New Roman"/>
          <w:sz w:val="24"/>
          <w:szCs w:val="24"/>
        </w:rPr>
        <w:t>uczestniczeniu w spółce jako wspólnik spółki cywilnej lub spółki osobowej;</w:t>
      </w:r>
    </w:p>
    <w:p w:rsidR="001549B6" w:rsidRPr="001549B6" w:rsidRDefault="001549B6" w:rsidP="001549B6">
      <w:pPr>
        <w:numPr>
          <w:ilvl w:val="0"/>
          <w:numId w:val="28"/>
        </w:numPr>
        <w:tabs>
          <w:tab w:val="clear" w:pos="357"/>
          <w:tab w:val="num" w:pos="851"/>
        </w:tabs>
        <w:spacing w:after="0" w:line="240" w:lineRule="auto"/>
        <w:ind w:left="1276" w:hanging="425"/>
        <w:jc w:val="both"/>
        <w:rPr>
          <w:rFonts w:ascii="Times New Roman" w:hAnsi="Times New Roman"/>
          <w:sz w:val="24"/>
          <w:szCs w:val="24"/>
        </w:rPr>
      </w:pPr>
      <w:r w:rsidRPr="001549B6">
        <w:rPr>
          <w:rFonts w:ascii="Times New Roman" w:hAnsi="Times New Roman"/>
          <w:sz w:val="24"/>
          <w:szCs w:val="24"/>
        </w:rPr>
        <w:t>posiadaniu co najmniej 10% udziałów lub akcji;</w:t>
      </w:r>
    </w:p>
    <w:p w:rsidR="001549B6" w:rsidRPr="001549B6" w:rsidRDefault="001549B6" w:rsidP="001549B6">
      <w:pPr>
        <w:numPr>
          <w:ilvl w:val="0"/>
          <w:numId w:val="28"/>
        </w:numPr>
        <w:tabs>
          <w:tab w:val="clear" w:pos="357"/>
          <w:tab w:val="num" w:pos="851"/>
        </w:tabs>
        <w:spacing w:after="0" w:line="240" w:lineRule="auto"/>
        <w:ind w:left="1276" w:hanging="425"/>
        <w:jc w:val="both"/>
        <w:rPr>
          <w:rFonts w:ascii="Times New Roman" w:hAnsi="Times New Roman"/>
          <w:sz w:val="24"/>
          <w:szCs w:val="24"/>
        </w:rPr>
      </w:pPr>
      <w:r w:rsidRPr="001549B6">
        <w:rPr>
          <w:rFonts w:ascii="Times New Roman" w:hAnsi="Times New Roman"/>
          <w:sz w:val="24"/>
          <w:szCs w:val="24"/>
        </w:rPr>
        <w:t>pełnieniu funkcji członka organu nadzorczego lub zarządzającego, prokurenta, pełnomocnika;</w:t>
      </w:r>
    </w:p>
    <w:p w:rsidR="001549B6" w:rsidRPr="001549B6" w:rsidRDefault="001549B6" w:rsidP="001549B6">
      <w:pPr>
        <w:numPr>
          <w:ilvl w:val="0"/>
          <w:numId w:val="28"/>
        </w:numPr>
        <w:tabs>
          <w:tab w:val="clear" w:pos="357"/>
          <w:tab w:val="num" w:pos="851"/>
        </w:tabs>
        <w:spacing w:after="0" w:line="240" w:lineRule="auto"/>
        <w:ind w:left="1276" w:hanging="425"/>
        <w:jc w:val="both"/>
        <w:rPr>
          <w:rFonts w:ascii="Times New Roman" w:hAnsi="Times New Roman"/>
          <w:sz w:val="24"/>
          <w:szCs w:val="24"/>
        </w:rPr>
      </w:pPr>
      <w:r w:rsidRPr="001549B6">
        <w:rPr>
          <w:rFonts w:ascii="Times New Roman" w:hAnsi="Times New Roman"/>
          <w:sz w:val="24"/>
          <w:szCs w:val="24"/>
        </w:rPr>
        <w:t>pozostawaniu w związku małżeńskim, w stosunku pokrewieństwa lub powinowactwa w linii prostej, pokrewieństwa drugiego stopnia lub powinowactwa drugiego stopnia w linii bocznej lub stosunku przysposobienia, opieki lub kurateli.</w:t>
      </w:r>
    </w:p>
    <w:p w:rsidR="001549B6" w:rsidRPr="001549B6" w:rsidRDefault="001549B6" w:rsidP="001549B6">
      <w:pPr>
        <w:numPr>
          <w:ilvl w:val="1"/>
          <w:numId w:val="27"/>
        </w:numPr>
        <w:spacing w:after="0" w:line="240" w:lineRule="auto"/>
        <w:jc w:val="both"/>
        <w:rPr>
          <w:rFonts w:ascii="Times New Roman" w:hAnsi="Times New Roman"/>
          <w:sz w:val="24"/>
          <w:szCs w:val="24"/>
        </w:rPr>
      </w:pPr>
      <w:r w:rsidRPr="001549B6">
        <w:rPr>
          <w:rFonts w:ascii="Times New Roman" w:hAnsi="Times New Roman"/>
          <w:sz w:val="24"/>
          <w:szCs w:val="24"/>
        </w:rPr>
        <w:t xml:space="preserve"> W celu potwierdzenia braku powiązań, o których mowa w pkt</w:t>
      </w:r>
      <w:r>
        <w:rPr>
          <w:rFonts w:ascii="Times New Roman" w:hAnsi="Times New Roman"/>
          <w:sz w:val="24"/>
          <w:szCs w:val="24"/>
        </w:rPr>
        <w:t>.</w:t>
      </w:r>
      <w:r w:rsidRPr="001549B6">
        <w:rPr>
          <w:rFonts w:ascii="Times New Roman" w:hAnsi="Times New Roman"/>
          <w:sz w:val="24"/>
          <w:szCs w:val="24"/>
        </w:rPr>
        <w:t xml:space="preserve"> </w:t>
      </w:r>
      <w:r>
        <w:rPr>
          <w:rFonts w:ascii="Times New Roman" w:hAnsi="Times New Roman"/>
          <w:sz w:val="24"/>
          <w:szCs w:val="24"/>
        </w:rPr>
        <w:t>8.</w:t>
      </w:r>
      <w:r w:rsidRPr="001549B6">
        <w:rPr>
          <w:rFonts w:ascii="Times New Roman" w:hAnsi="Times New Roman"/>
          <w:sz w:val="24"/>
          <w:szCs w:val="24"/>
        </w:rPr>
        <w:t xml:space="preserve">1 każdy z wykonawców ubiegających się o zamówienie zobowiązany jest złożyć wraz z ofertą oświadczenie na formularzu według wzoru stanowiącego </w:t>
      </w:r>
      <w:r w:rsidRPr="007029FE">
        <w:rPr>
          <w:rFonts w:ascii="Times New Roman" w:hAnsi="Times New Roman"/>
          <w:sz w:val="24"/>
          <w:szCs w:val="24"/>
        </w:rPr>
        <w:t>Załącznik nr 4</w:t>
      </w:r>
      <w:r>
        <w:rPr>
          <w:rFonts w:ascii="Times New Roman" w:hAnsi="Times New Roman"/>
          <w:sz w:val="24"/>
          <w:szCs w:val="24"/>
        </w:rPr>
        <w:t xml:space="preserve"> </w:t>
      </w:r>
      <w:r w:rsidRPr="001549B6">
        <w:rPr>
          <w:rFonts w:ascii="Times New Roman" w:hAnsi="Times New Roman"/>
          <w:sz w:val="24"/>
          <w:szCs w:val="24"/>
        </w:rPr>
        <w:t>do niniejszego Zapytania ofertowego.</w:t>
      </w:r>
    </w:p>
    <w:p w:rsidR="0065453B" w:rsidRDefault="0065453B" w:rsidP="0065453B">
      <w:pPr>
        <w:spacing w:after="0" w:line="240" w:lineRule="auto"/>
        <w:ind w:firstLine="708"/>
        <w:jc w:val="both"/>
        <w:rPr>
          <w:rFonts w:ascii="Times New Roman" w:hAnsi="Times New Roman"/>
          <w:color w:val="000000"/>
          <w:sz w:val="24"/>
          <w:szCs w:val="24"/>
        </w:rPr>
      </w:pPr>
    </w:p>
    <w:p w:rsidR="00614CCB" w:rsidRDefault="00614CCB" w:rsidP="0065453B">
      <w:pPr>
        <w:spacing w:after="0" w:line="240" w:lineRule="auto"/>
        <w:ind w:firstLine="708"/>
        <w:jc w:val="both"/>
        <w:rPr>
          <w:rFonts w:ascii="Times New Roman" w:hAnsi="Times New Roman"/>
          <w:color w:val="000000"/>
          <w:sz w:val="24"/>
          <w:szCs w:val="24"/>
        </w:rPr>
      </w:pPr>
    </w:p>
    <w:p w:rsidR="00614CCB" w:rsidRPr="007A637F" w:rsidRDefault="00614CCB" w:rsidP="0065453B">
      <w:pPr>
        <w:spacing w:after="0" w:line="240" w:lineRule="auto"/>
        <w:ind w:firstLine="708"/>
        <w:jc w:val="both"/>
        <w:rPr>
          <w:rFonts w:ascii="Times New Roman" w:hAnsi="Times New Roman"/>
          <w:color w:val="000000"/>
          <w:sz w:val="24"/>
          <w:szCs w:val="24"/>
        </w:rPr>
      </w:pPr>
    </w:p>
    <w:p w:rsidR="0065453B" w:rsidRPr="007A637F" w:rsidRDefault="0065453B" w:rsidP="0065453B">
      <w:pPr>
        <w:spacing w:after="0" w:line="240" w:lineRule="auto"/>
        <w:ind w:firstLine="708"/>
        <w:jc w:val="both"/>
        <w:rPr>
          <w:rFonts w:ascii="Times New Roman" w:hAnsi="Times New Roman"/>
          <w:color w:val="000000"/>
          <w:sz w:val="24"/>
          <w:szCs w:val="24"/>
        </w:rPr>
      </w:pPr>
      <w:r w:rsidRPr="007A637F">
        <w:rPr>
          <w:rFonts w:ascii="Times New Roman" w:hAnsi="Times New Roman"/>
          <w:color w:val="000000"/>
          <w:sz w:val="24"/>
          <w:szCs w:val="24"/>
        </w:rPr>
        <w:tab/>
      </w:r>
      <w:r w:rsidRPr="007A637F">
        <w:rPr>
          <w:rFonts w:ascii="Times New Roman" w:hAnsi="Times New Roman"/>
          <w:color w:val="000000"/>
          <w:sz w:val="24"/>
          <w:szCs w:val="24"/>
        </w:rPr>
        <w:tab/>
      </w:r>
      <w:r w:rsidRPr="007A637F">
        <w:rPr>
          <w:rFonts w:ascii="Times New Roman" w:hAnsi="Times New Roman"/>
          <w:color w:val="000000"/>
          <w:sz w:val="24"/>
          <w:szCs w:val="24"/>
        </w:rPr>
        <w:tab/>
      </w:r>
      <w:r w:rsidRPr="007A637F">
        <w:rPr>
          <w:rFonts w:ascii="Times New Roman" w:hAnsi="Times New Roman"/>
          <w:color w:val="000000"/>
          <w:sz w:val="24"/>
          <w:szCs w:val="24"/>
        </w:rPr>
        <w:tab/>
      </w:r>
      <w:r w:rsidRPr="007A637F">
        <w:rPr>
          <w:rFonts w:ascii="Times New Roman" w:hAnsi="Times New Roman"/>
          <w:color w:val="000000"/>
          <w:sz w:val="24"/>
          <w:szCs w:val="24"/>
        </w:rPr>
        <w:tab/>
      </w:r>
      <w:r w:rsidRPr="007A637F">
        <w:rPr>
          <w:rFonts w:ascii="Times New Roman" w:hAnsi="Times New Roman"/>
          <w:color w:val="000000"/>
          <w:sz w:val="24"/>
          <w:szCs w:val="24"/>
        </w:rPr>
        <w:tab/>
      </w:r>
      <w:r w:rsidRPr="007A637F">
        <w:rPr>
          <w:rFonts w:ascii="Times New Roman" w:hAnsi="Times New Roman"/>
          <w:color w:val="000000"/>
          <w:sz w:val="24"/>
          <w:szCs w:val="24"/>
        </w:rPr>
        <w:tab/>
        <w:t>Zamawiający:</w:t>
      </w:r>
    </w:p>
    <w:p w:rsidR="0065453B" w:rsidRDefault="0065453B" w:rsidP="0065453B">
      <w:pPr>
        <w:spacing w:after="0" w:line="240" w:lineRule="auto"/>
        <w:jc w:val="both"/>
        <w:rPr>
          <w:rFonts w:ascii="Times New Roman" w:hAnsi="Times New Roman"/>
          <w:color w:val="000000"/>
          <w:sz w:val="24"/>
          <w:szCs w:val="24"/>
        </w:rPr>
      </w:pPr>
      <w:r w:rsidRPr="007A637F">
        <w:rPr>
          <w:rFonts w:ascii="Times New Roman" w:hAnsi="Times New Roman"/>
          <w:color w:val="000000"/>
          <w:sz w:val="24"/>
          <w:szCs w:val="24"/>
        </w:rPr>
        <w:tab/>
      </w:r>
      <w:r w:rsidR="00636205">
        <w:rPr>
          <w:rFonts w:ascii="Times New Roman" w:hAnsi="Times New Roman"/>
          <w:color w:val="000000"/>
          <w:sz w:val="24"/>
          <w:szCs w:val="24"/>
        </w:rPr>
        <w:tab/>
      </w:r>
      <w:r w:rsidR="00636205">
        <w:rPr>
          <w:rFonts w:ascii="Times New Roman" w:hAnsi="Times New Roman"/>
          <w:color w:val="000000"/>
          <w:sz w:val="24"/>
          <w:szCs w:val="24"/>
        </w:rPr>
        <w:tab/>
      </w:r>
      <w:r w:rsidR="00636205">
        <w:rPr>
          <w:rFonts w:ascii="Times New Roman" w:hAnsi="Times New Roman"/>
          <w:color w:val="000000"/>
          <w:sz w:val="24"/>
          <w:szCs w:val="24"/>
        </w:rPr>
        <w:tab/>
      </w:r>
      <w:r w:rsidR="00636205">
        <w:rPr>
          <w:rFonts w:ascii="Times New Roman" w:hAnsi="Times New Roman"/>
          <w:color w:val="000000"/>
          <w:sz w:val="24"/>
          <w:szCs w:val="24"/>
        </w:rPr>
        <w:tab/>
      </w:r>
      <w:r w:rsidR="00636205">
        <w:rPr>
          <w:rFonts w:ascii="Times New Roman" w:hAnsi="Times New Roman"/>
          <w:color w:val="000000"/>
          <w:sz w:val="24"/>
          <w:szCs w:val="24"/>
        </w:rPr>
        <w:tab/>
      </w:r>
      <w:r w:rsidR="00636205">
        <w:rPr>
          <w:rFonts w:ascii="Times New Roman" w:hAnsi="Times New Roman"/>
          <w:color w:val="000000"/>
          <w:sz w:val="24"/>
          <w:szCs w:val="24"/>
        </w:rPr>
        <w:tab/>
      </w:r>
      <w:r w:rsidR="00636205">
        <w:rPr>
          <w:rFonts w:ascii="Times New Roman" w:hAnsi="Times New Roman"/>
          <w:color w:val="000000"/>
          <w:sz w:val="24"/>
          <w:szCs w:val="24"/>
        </w:rPr>
        <w:tab/>
      </w:r>
      <w:r w:rsidR="00D66C62">
        <w:rPr>
          <w:rFonts w:ascii="Times New Roman" w:hAnsi="Times New Roman"/>
          <w:color w:val="000000"/>
          <w:sz w:val="24"/>
          <w:szCs w:val="24"/>
        </w:rPr>
        <w:t xml:space="preserve">Jerzy </w:t>
      </w:r>
      <w:proofErr w:type="spellStart"/>
      <w:r w:rsidR="00D66C62">
        <w:rPr>
          <w:rFonts w:ascii="Times New Roman" w:hAnsi="Times New Roman"/>
          <w:color w:val="000000"/>
          <w:sz w:val="24"/>
          <w:szCs w:val="24"/>
        </w:rPr>
        <w:t>Żuchniewicz</w:t>
      </w:r>
      <w:proofErr w:type="spellEnd"/>
    </w:p>
    <w:p w:rsidR="0065453B" w:rsidRDefault="0065453B" w:rsidP="0065453B">
      <w:pPr>
        <w:spacing w:after="0" w:line="240" w:lineRule="auto"/>
        <w:jc w:val="both"/>
        <w:rPr>
          <w:rFonts w:ascii="Times New Roman" w:hAnsi="Times New Roman"/>
          <w:color w:val="000000"/>
          <w:sz w:val="24"/>
          <w:szCs w:val="24"/>
        </w:rPr>
      </w:pPr>
    </w:p>
    <w:p w:rsidR="0065453B" w:rsidRDefault="0065453B" w:rsidP="0065453B">
      <w:pPr>
        <w:spacing w:after="0" w:line="240" w:lineRule="auto"/>
        <w:jc w:val="both"/>
        <w:rPr>
          <w:rFonts w:ascii="Times New Roman" w:hAnsi="Times New Roman"/>
          <w:color w:val="000000"/>
          <w:sz w:val="24"/>
          <w:szCs w:val="24"/>
        </w:rPr>
      </w:pPr>
    </w:p>
    <w:p w:rsidR="0065453B" w:rsidRDefault="0065453B" w:rsidP="0065453B">
      <w:pPr>
        <w:spacing w:after="0" w:line="240" w:lineRule="auto"/>
        <w:jc w:val="both"/>
        <w:rPr>
          <w:rFonts w:ascii="Times New Roman" w:hAnsi="Times New Roman"/>
          <w:color w:val="000000"/>
          <w:sz w:val="24"/>
          <w:szCs w:val="24"/>
        </w:rPr>
      </w:pPr>
    </w:p>
    <w:p w:rsidR="00D66C62" w:rsidRDefault="0041297B" w:rsidP="0065453B">
      <w:pPr>
        <w:spacing w:after="0" w:line="240" w:lineRule="auto"/>
        <w:ind w:left="709" w:hanging="709"/>
        <w:rPr>
          <w:rFonts w:ascii="Times New Roman" w:hAnsi="Times New Roman"/>
          <w:b/>
          <w:color w:val="000000"/>
          <w:sz w:val="24"/>
          <w:szCs w:val="24"/>
          <w:u w:val="single"/>
        </w:rPr>
      </w:pPr>
      <w:r>
        <w:rPr>
          <w:rFonts w:ascii="Times New Roman" w:hAnsi="Times New Roman"/>
          <w:b/>
          <w:color w:val="000000"/>
          <w:sz w:val="24"/>
          <w:szCs w:val="24"/>
          <w:u w:val="single"/>
        </w:rPr>
        <w:t>Spis załączników:</w:t>
      </w:r>
    </w:p>
    <w:p w:rsidR="0041297B" w:rsidRDefault="0041297B" w:rsidP="0065453B">
      <w:pPr>
        <w:spacing w:after="0" w:line="240" w:lineRule="auto"/>
        <w:ind w:left="709" w:hanging="709"/>
        <w:rPr>
          <w:rFonts w:ascii="Times New Roman" w:hAnsi="Times New Roman"/>
          <w:color w:val="000000"/>
          <w:sz w:val="24"/>
          <w:szCs w:val="24"/>
        </w:rPr>
      </w:pPr>
    </w:p>
    <w:p w:rsidR="0065453B" w:rsidRPr="007A637F" w:rsidRDefault="0065453B" w:rsidP="0065453B">
      <w:pPr>
        <w:spacing w:after="0" w:line="240" w:lineRule="auto"/>
        <w:ind w:left="709" w:hanging="709"/>
        <w:rPr>
          <w:rFonts w:ascii="Times New Roman" w:hAnsi="Times New Roman"/>
          <w:color w:val="000000"/>
          <w:sz w:val="24"/>
          <w:szCs w:val="24"/>
        </w:rPr>
      </w:pPr>
      <w:r w:rsidRPr="00842C70">
        <w:rPr>
          <w:rFonts w:ascii="Times New Roman" w:hAnsi="Times New Roman"/>
          <w:b/>
          <w:color w:val="000000"/>
          <w:sz w:val="24"/>
          <w:szCs w:val="24"/>
        </w:rPr>
        <w:t>Załącznik nr 1</w:t>
      </w:r>
      <w:r w:rsidRPr="007A637F">
        <w:rPr>
          <w:rFonts w:ascii="Times New Roman" w:hAnsi="Times New Roman"/>
          <w:color w:val="000000"/>
          <w:sz w:val="24"/>
          <w:szCs w:val="24"/>
        </w:rPr>
        <w:t xml:space="preserve"> – </w:t>
      </w:r>
      <w:r w:rsidR="00D66C62">
        <w:rPr>
          <w:rFonts w:ascii="Times New Roman" w:hAnsi="Times New Roman"/>
          <w:color w:val="000000"/>
          <w:sz w:val="24"/>
          <w:szCs w:val="24"/>
        </w:rPr>
        <w:t>Harmonogram rzeczowy</w:t>
      </w:r>
      <w:r w:rsidRPr="007A637F">
        <w:rPr>
          <w:rFonts w:ascii="Times New Roman" w:hAnsi="Times New Roman"/>
          <w:color w:val="000000"/>
          <w:sz w:val="24"/>
          <w:szCs w:val="24"/>
        </w:rPr>
        <w:t>.</w:t>
      </w:r>
    </w:p>
    <w:p w:rsidR="0041297B" w:rsidRDefault="0041297B" w:rsidP="0065453B">
      <w:pPr>
        <w:spacing w:after="0" w:line="240" w:lineRule="auto"/>
        <w:rPr>
          <w:rFonts w:ascii="Times New Roman" w:hAnsi="Times New Roman"/>
          <w:color w:val="000000"/>
          <w:sz w:val="24"/>
          <w:szCs w:val="24"/>
        </w:rPr>
      </w:pPr>
      <w:r w:rsidRPr="00842C70">
        <w:rPr>
          <w:rFonts w:ascii="Times New Roman" w:hAnsi="Times New Roman"/>
          <w:b/>
          <w:color w:val="000000"/>
          <w:sz w:val="24"/>
          <w:szCs w:val="24"/>
        </w:rPr>
        <w:t>Załącznik nr 2</w:t>
      </w:r>
      <w:r>
        <w:rPr>
          <w:rFonts w:ascii="Times New Roman" w:hAnsi="Times New Roman"/>
          <w:color w:val="000000"/>
          <w:sz w:val="24"/>
          <w:szCs w:val="24"/>
        </w:rPr>
        <w:t xml:space="preserve"> – Dokumentacja pr</w:t>
      </w:r>
      <w:r w:rsidR="00EC2B4B">
        <w:rPr>
          <w:rFonts w:ascii="Times New Roman" w:hAnsi="Times New Roman"/>
          <w:color w:val="000000"/>
          <w:sz w:val="24"/>
          <w:szCs w:val="24"/>
        </w:rPr>
        <w:t>ojektowa</w:t>
      </w:r>
      <w:r w:rsidR="00B91FF6">
        <w:rPr>
          <w:rFonts w:ascii="Times New Roman" w:hAnsi="Times New Roman"/>
          <w:color w:val="000000"/>
          <w:sz w:val="24"/>
          <w:szCs w:val="24"/>
        </w:rPr>
        <w:t xml:space="preserve"> (Pro</w:t>
      </w:r>
      <w:r w:rsidR="005F62EC">
        <w:rPr>
          <w:rFonts w:ascii="Times New Roman" w:hAnsi="Times New Roman"/>
          <w:color w:val="000000"/>
          <w:sz w:val="24"/>
          <w:szCs w:val="24"/>
        </w:rPr>
        <w:t>jekt budowalny; Przedmiar robót</w:t>
      </w:r>
      <w:r w:rsidR="00B91FF6">
        <w:rPr>
          <w:rFonts w:ascii="Times New Roman" w:hAnsi="Times New Roman"/>
          <w:color w:val="000000"/>
          <w:sz w:val="24"/>
          <w:szCs w:val="24"/>
        </w:rPr>
        <w:t>)</w:t>
      </w:r>
      <w:r w:rsidR="00EC2B4B">
        <w:rPr>
          <w:rFonts w:ascii="Times New Roman" w:hAnsi="Times New Roman"/>
          <w:color w:val="000000"/>
          <w:sz w:val="24"/>
          <w:szCs w:val="24"/>
        </w:rPr>
        <w:t>.</w:t>
      </w:r>
    </w:p>
    <w:p w:rsidR="0065453B" w:rsidRDefault="00D66C62" w:rsidP="0065453B">
      <w:pPr>
        <w:spacing w:after="0" w:line="240" w:lineRule="auto"/>
        <w:rPr>
          <w:rFonts w:ascii="Times New Roman" w:hAnsi="Times New Roman"/>
          <w:color w:val="000000"/>
          <w:sz w:val="24"/>
          <w:szCs w:val="24"/>
        </w:rPr>
      </w:pPr>
      <w:r w:rsidRPr="00842C70">
        <w:rPr>
          <w:rFonts w:ascii="Times New Roman" w:hAnsi="Times New Roman"/>
          <w:b/>
          <w:color w:val="000000"/>
          <w:sz w:val="24"/>
          <w:szCs w:val="24"/>
        </w:rPr>
        <w:t xml:space="preserve">Załącznik nr 3 </w:t>
      </w:r>
      <w:r>
        <w:rPr>
          <w:rFonts w:ascii="Times New Roman" w:hAnsi="Times New Roman"/>
          <w:color w:val="000000"/>
          <w:sz w:val="24"/>
          <w:szCs w:val="24"/>
        </w:rPr>
        <w:t xml:space="preserve">- </w:t>
      </w:r>
      <w:r w:rsidR="0065453B" w:rsidRPr="007A637F">
        <w:rPr>
          <w:rFonts w:ascii="Times New Roman" w:hAnsi="Times New Roman"/>
          <w:color w:val="000000"/>
          <w:sz w:val="24"/>
          <w:szCs w:val="24"/>
        </w:rPr>
        <w:t>Formularz ofertowy</w:t>
      </w:r>
      <w:r w:rsidR="00AF4E3A">
        <w:rPr>
          <w:rFonts w:ascii="Times New Roman" w:hAnsi="Times New Roman"/>
          <w:color w:val="000000"/>
          <w:sz w:val="24"/>
          <w:szCs w:val="24"/>
        </w:rPr>
        <w:t>.</w:t>
      </w:r>
      <w:r w:rsidR="0065453B" w:rsidRPr="007A637F">
        <w:rPr>
          <w:rFonts w:ascii="Times New Roman" w:hAnsi="Times New Roman"/>
          <w:color w:val="000000"/>
          <w:sz w:val="24"/>
          <w:szCs w:val="24"/>
        </w:rPr>
        <w:t xml:space="preserve"> </w:t>
      </w:r>
    </w:p>
    <w:p w:rsidR="001549B6" w:rsidRDefault="001549B6" w:rsidP="0065453B">
      <w:pPr>
        <w:spacing w:after="0" w:line="240" w:lineRule="auto"/>
        <w:rPr>
          <w:rFonts w:ascii="Times New Roman" w:hAnsi="Times New Roman"/>
          <w:color w:val="000000"/>
          <w:sz w:val="24"/>
          <w:szCs w:val="24"/>
        </w:rPr>
      </w:pPr>
      <w:r w:rsidRPr="00842C70">
        <w:rPr>
          <w:rFonts w:ascii="Times New Roman" w:hAnsi="Times New Roman"/>
          <w:b/>
          <w:color w:val="000000"/>
          <w:sz w:val="24"/>
          <w:szCs w:val="24"/>
        </w:rPr>
        <w:t>Załącznik nr 4</w:t>
      </w:r>
      <w:r>
        <w:rPr>
          <w:rFonts w:ascii="Times New Roman" w:hAnsi="Times New Roman"/>
          <w:color w:val="000000"/>
          <w:sz w:val="24"/>
          <w:szCs w:val="24"/>
        </w:rPr>
        <w:t xml:space="preserve"> – Oświadczenie o braku powiązań</w:t>
      </w:r>
    </w:p>
    <w:p w:rsidR="00842C70" w:rsidRDefault="006E3A1E" w:rsidP="00756C43">
      <w:pPr>
        <w:tabs>
          <w:tab w:val="left" w:pos="1701"/>
        </w:tabs>
        <w:spacing w:after="0" w:line="240" w:lineRule="auto"/>
        <w:ind w:left="1701" w:hanging="1701"/>
        <w:rPr>
          <w:rFonts w:ascii="Times New Roman" w:hAnsi="Times New Roman"/>
          <w:sz w:val="24"/>
          <w:szCs w:val="24"/>
        </w:rPr>
      </w:pPr>
      <w:r w:rsidRPr="00842C70">
        <w:rPr>
          <w:rFonts w:ascii="Times New Roman" w:hAnsi="Times New Roman"/>
          <w:b/>
          <w:color w:val="000000"/>
          <w:sz w:val="24"/>
          <w:szCs w:val="24"/>
        </w:rPr>
        <w:t>Załącznik nr 5</w:t>
      </w:r>
      <w:r>
        <w:rPr>
          <w:rFonts w:ascii="Times New Roman" w:hAnsi="Times New Roman"/>
          <w:color w:val="000000"/>
          <w:sz w:val="24"/>
          <w:szCs w:val="24"/>
        </w:rPr>
        <w:t xml:space="preserve"> </w:t>
      </w:r>
      <w:r w:rsidR="00842C70">
        <w:rPr>
          <w:rFonts w:ascii="Times New Roman" w:hAnsi="Times New Roman"/>
          <w:sz w:val="24"/>
          <w:szCs w:val="24"/>
        </w:rPr>
        <w:t xml:space="preserve">- </w:t>
      </w:r>
      <w:r w:rsidR="00842C70" w:rsidRPr="006E3A1E">
        <w:rPr>
          <w:rFonts w:ascii="Times New Roman" w:hAnsi="Times New Roman"/>
          <w:sz w:val="24"/>
          <w:szCs w:val="24"/>
        </w:rPr>
        <w:t>Wykaz osób, które będą wykonywać zamówienie lub będą uczestniczyć w wykonywaniu zamówienia wraz z informacjami na temat ich kwalifikacji oraz zakresu wykonywanych przez nich czynności</w:t>
      </w:r>
      <w:r w:rsidR="00AF0C48">
        <w:rPr>
          <w:rFonts w:ascii="Times New Roman" w:hAnsi="Times New Roman"/>
          <w:sz w:val="24"/>
          <w:szCs w:val="24"/>
        </w:rPr>
        <w:t>.</w:t>
      </w:r>
    </w:p>
    <w:p w:rsidR="00AF0C48" w:rsidRDefault="00AF0C48" w:rsidP="00756C43">
      <w:pPr>
        <w:tabs>
          <w:tab w:val="left" w:pos="1701"/>
        </w:tabs>
        <w:spacing w:after="0" w:line="240" w:lineRule="auto"/>
        <w:ind w:left="1701" w:hanging="1701"/>
        <w:rPr>
          <w:rFonts w:ascii="Times New Roman" w:hAnsi="Times New Roman"/>
          <w:sz w:val="24"/>
          <w:szCs w:val="24"/>
        </w:rPr>
      </w:pPr>
      <w:r>
        <w:rPr>
          <w:rFonts w:ascii="Times New Roman" w:hAnsi="Times New Roman"/>
          <w:b/>
          <w:color w:val="000000"/>
          <w:sz w:val="24"/>
          <w:szCs w:val="24"/>
        </w:rPr>
        <w:t xml:space="preserve">Załącznik nr 6 </w:t>
      </w:r>
      <w:r>
        <w:rPr>
          <w:rFonts w:ascii="Times New Roman" w:hAnsi="Times New Roman"/>
          <w:sz w:val="24"/>
          <w:szCs w:val="24"/>
        </w:rPr>
        <w:t>– Umowa z wykonawcą.</w:t>
      </w:r>
    </w:p>
    <w:p w:rsidR="000E528C" w:rsidRDefault="000E528C"/>
    <w:sectPr w:rsidR="000E528C" w:rsidSect="000F1F94">
      <w:headerReference w:type="default" r:id="rId10"/>
      <w:footerReference w:type="even" r:id="rId11"/>
      <w:footerReference w:type="default" r:id="rId12"/>
      <w:headerReference w:type="first" r:id="rId13"/>
      <w:footerReference w:type="first" r:id="rId14"/>
      <w:pgSz w:w="11907" w:h="16840" w:code="9"/>
      <w:pgMar w:top="1843" w:right="1417" w:bottom="1134" w:left="1417" w:header="284" w:footer="11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51" w:rsidRDefault="00881251" w:rsidP="008305CD">
      <w:pPr>
        <w:spacing w:after="0" w:line="240" w:lineRule="auto"/>
      </w:pPr>
      <w:r>
        <w:separator/>
      </w:r>
    </w:p>
  </w:endnote>
  <w:endnote w:type="continuationSeparator" w:id="0">
    <w:p w:rsidR="00881251" w:rsidRDefault="00881251" w:rsidP="0083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66" w:rsidRDefault="008725EA" w:rsidP="008D3D1C">
    <w:pPr>
      <w:pStyle w:val="Stopka"/>
      <w:framePr w:wrap="around" w:vAnchor="text" w:hAnchor="margin" w:xAlign="right" w:y="1"/>
      <w:rPr>
        <w:rStyle w:val="Numerstrony"/>
      </w:rPr>
    </w:pPr>
    <w:r>
      <w:rPr>
        <w:rStyle w:val="Numerstrony"/>
      </w:rPr>
      <w:fldChar w:fldCharType="begin"/>
    </w:r>
    <w:r w:rsidR="00A90366">
      <w:rPr>
        <w:rStyle w:val="Numerstrony"/>
      </w:rPr>
      <w:instrText xml:space="preserve">PAGE  </w:instrText>
    </w:r>
    <w:r>
      <w:rPr>
        <w:rStyle w:val="Numerstrony"/>
      </w:rPr>
      <w:fldChar w:fldCharType="separate"/>
    </w:r>
    <w:r w:rsidR="001B6D37">
      <w:rPr>
        <w:rStyle w:val="Numerstrony"/>
        <w:noProof/>
      </w:rPr>
      <w:t>2</w:t>
    </w:r>
    <w:r>
      <w:rPr>
        <w:rStyle w:val="Numerstrony"/>
      </w:rPr>
      <w:fldChar w:fldCharType="end"/>
    </w:r>
  </w:p>
  <w:p w:rsidR="00A90366" w:rsidRDefault="00A90366" w:rsidP="00FD0E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66" w:rsidRDefault="00A90366" w:rsidP="00FD0E0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BA" w:rsidRDefault="00BE0DB4">
    <w:pPr>
      <w:pStyle w:val="Stopka"/>
      <w:jc w:val="right"/>
    </w:pPr>
    <w:sdt>
      <w:sdtPr>
        <w:id w:val="27685382"/>
        <w:docPartObj>
          <w:docPartGallery w:val="Page Numbers (Bottom of Page)"/>
          <w:docPartUnique/>
        </w:docPartObj>
      </w:sdtPr>
      <w:sdtEndPr/>
      <w:sdtContent>
        <w:r w:rsidR="000202BA">
          <w:t xml:space="preserve">Strona | </w:t>
        </w:r>
        <w:r w:rsidR="00322333">
          <w:fldChar w:fldCharType="begin"/>
        </w:r>
        <w:r w:rsidR="00322333">
          <w:instrText xml:space="preserve"> PAGE   \* MERGEFORMAT </w:instrText>
        </w:r>
        <w:r w:rsidR="00322333">
          <w:fldChar w:fldCharType="separate"/>
        </w:r>
        <w:r>
          <w:rPr>
            <w:noProof/>
          </w:rPr>
          <w:t>1</w:t>
        </w:r>
        <w:r w:rsidR="00322333">
          <w:rPr>
            <w:noProof/>
          </w:rPr>
          <w:fldChar w:fldCharType="end"/>
        </w:r>
        <w:r w:rsidR="000202BA">
          <w:t xml:space="preserve"> </w:t>
        </w:r>
      </w:sdtContent>
    </w:sdt>
  </w:p>
  <w:p w:rsidR="009F6DF0" w:rsidRDefault="009F6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51" w:rsidRDefault="00881251" w:rsidP="008305CD">
      <w:pPr>
        <w:spacing w:after="0" w:line="240" w:lineRule="auto"/>
      </w:pPr>
      <w:r>
        <w:separator/>
      </w:r>
    </w:p>
  </w:footnote>
  <w:footnote w:type="continuationSeparator" w:id="0">
    <w:p w:rsidR="00881251" w:rsidRDefault="00881251" w:rsidP="00830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37" w:rsidRDefault="00842C70">
    <w:pPr>
      <w:pStyle w:val="Nagwek"/>
    </w:pPr>
    <w:r>
      <w:rPr>
        <w:noProof/>
        <w:lang w:eastAsia="pl-PL"/>
      </w:rPr>
      <w:drawing>
        <wp:anchor distT="0" distB="0" distL="114300" distR="114300" simplePos="0" relativeHeight="251666432" behindDoc="0" locked="0" layoutInCell="1" allowOverlap="1">
          <wp:simplePos x="0" y="0"/>
          <wp:positionH relativeFrom="column">
            <wp:posOffset>3796030</wp:posOffset>
          </wp:positionH>
          <wp:positionV relativeFrom="paragraph">
            <wp:posOffset>29210</wp:posOffset>
          </wp:positionV>
          <wp:extent cx="2686050" cy="876300"/>
          <wp:effectExtent l="19050" t="0" r="0" b="0"/>
          <wp:wrapNone/>
          <wp:docPr id="6" name="Obraz 2"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3.jpg"/>
                  <pic:cNvPicPr/>
                </pic:nvPicPr>
                <pic:blipFill>
                  <a:blip r:embed="rId1"/>
                  <a:stretch>
                    <a:fillRect/>
                  </a:stretch>
                </pic:blipFill>
                <pic:spPr>
                  <a:xfrm>
                    <a:off x="0" y="0"/>
                    <a:ext cx="2686050" cy="876300"/>
                  </a:xfrm>
                  <a:prstGeom prst="rect">
                    <a:avLst/>
                  </a:prstGeom>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-604520</wp:posOffset>
          </wp:positionH>
          <wp:positionV relativeFrom="paragraph">
            <wp:posOffset>-27940</wp:posOffset>
          </wp:positionV>
          <wp:extent cx="1943100" cy="1038225"/>
          <wp:effectExtent l="19050" t="0" r="0" b="0"/>
          <wp:wrapNone/>
          <wp:docPr id="5" name="Obraz 1" descr="logo_FE_Inteligentny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Inteligentny_Rozwoj_rgb-2.jpg"/>
                  <pic:cNvPicPr/>
                </pic:nvPicPr>
                <pic:blipFill>
                  <a:blip r:embed="rId2"/>
                  <a:stretch>
                    <a:fillRect/>
                  </a:stretch>
                </pic:blipFill>
                <pic:spPr>
                  <a:xfrm>
                    <a:off x="0" y="0"/>
                    <a:ext cx="1943100" cy="1038225"/>
                  </a:xfrm>
                  <a:prstGeom prst="rect">
                    <a:avLst/>
                  </a:prstGeom>
                </pic:spPr>
              </pic:pic>
            </a:graphicData>
          </a:graphic>
        </wp:anchor>
      </w:drawing>
    </w:r>
    <w:r w:rsidR="005F62EC">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37" w:rsidRDefault="001B6D37">
                          <w:pPr>
                            <w:pStyle w:val="Stopka"/>
                            <w:rPr>
                              <w:rFonts w:asciiTheme="majorHAnsi" w:hAnsiTheme="majorHAnsi"/>
                              <w:sz w:val="44"/>
                              <w:szCs w:val="44"/>
                            </w:rPr>
                          </w:pPr>
                          <w:r>
                            <w:rPr>
                              <w:rFonts w:asciiTheme="majorHAnsi" w:hAnsiTheme="majorHAnsi"/>
                            </w:rPr>
                            <w:t>Strona</w:t>
                          </w:r>
                          <w:r w:rsidR="00322333">
                            <w:fldChar w:fldCharType="begin"/>
                          </w:r>
                          <w:r w:rsidR="00322333">
                            <w:instrText xml:space="preserve"> PAGE    \* MERGEFORMAT </w:instrText>
                          </w:r>
                          <w:r w:rsidR="00322333">
                            <w:fldChar w:fldCharType="separate"/>
                          </w:r>
                          <w:r w:rsidR="00BE0DB4" w:rsidRPr="00BE0DB4">
                            <w:rPr>
                              <w:rFonts w:asciiTheme="majorHAnsi" w:hAnsiTheme="majorHAnsi"/>
                              <w:noProof/>
                              <w:sz w:val="44"/>
                              <w:szCs w:val="44"/>
                            </w:rPr>
                            <w:t>7</w:t>
                          </w:r>
                          <w:r w:rsidR="0032233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B6D37" w:rsidRDefault="001B6D37">
                    <w:pPr>
                      <w:pStyle w:val="Stopka"/>
                      <w:rPr>
                        <w:rFonts w:asciiTheme="majorHAnsi" w:hAnsiTheme="majorHAnsi"/>
                        <w:sz w:val="44"/>
                        <w:szCs w:val="44"/>
                      </w:rPr>
                    </w:pPr>
                    <w:r>
                      <w:rPr>
                        <w:rFonts w:asciiTheme="majorHAnsi" w:hAnsiTheme="majorHAnsi"/>
                      </w:rPr>
                      <w:t>Strona</w:t>
                    </w:r>
                    <w:r w:rsidR="00322333">
                      <w:fldChar w:fldCharType="begin"/>
                    </w:r>
                    <w:r w:rsidR="00322333">
                      <w:instrText xml:space="preserve"> PAGE    \* MERGEFORMAT </w:instrText>
                    </w:r>
                    <w:r w:rsidR="00322333">
                      <w:fldChar w:fldCharType="separate"/>
                    </w:r>
                    <w:r w:rsidR="00BE0DB4" w:rsidRPr="00BE0DB4">
                      <w:rPr>
                        <w:rFonts w:asciiTheme="majorHAnsi" w:hAnsiTheme="majorHAnsi"/>
                        <w:noProof/>
                        <w:sz w:val="44"/>
                        <w:szCs w:val="44"/>
                      </w:rPr>
                      <w:t>7</w:t>
                    </w:r>
                    <w:r w:rsidR="00322333">
                      <w:rPr>
                        <w:rFonts w:asciiTheme="majorHAnsi" w:hAnsiTheme="majorHAnsi"/>
                        <w:noProof/>
                        <w:sz w:val="44"/>
                        <w:szCs w:val="44"/>
                      </w:rPr>
                      <w:fldChar w:fldCharType="end"/>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66" w:rsidRDefault="009437F2" w:rsidP="009437F2">
    <w:pPr>
      <w:pStyle w:val="Nagwek"/>
      <w:ind w:left="-709"/>
      <w:jc w:val="center"/>
    </w:pPr>
    <w:r>
      <w:rPr>
        <w:noProof/>
        <w:lang w:eastAsia="pl-PL"/>
      </w:rPr>
      <w:drawing>
        <wp:inline distT="0" distB="0" distL="0" distR="0">
          <wp:extent cx="6708728" cy="7429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707249" cy="7427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4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A41128"/>
    <w:multiLevelType w:val="hybridMultilevel"/>
    <w:tmpl w:val="A0B4C5D6"/>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2" w15:restartNumberingAfterBreak="0">
    <w:nsid w:val="032E2507"/>
    <w:multiLevelType w:val="hybridMultilevel"/>
    <w:tmpl w:val="7BB2F86A"/>
    <w:lvl w:ilvl="0" w:tplc="636A41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 w15:restartNumberingAfterBreak="0">
    <w:nsid w:val="06824ED6"/>
    <w:multiLevelType w:val="hybridMultilevel"/>
    <w:tmpl w:val="4602247A"/>
    <w:lvl w:ilvl="0" w:tplc="E81C3E6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3124B63A">
      <w:start w:val="1"/>
      <w:numFmt w:val="decimal"/>
      <w:lvlText w:val="%3)"/>
      <w:lvlJc w:val="left"/>
      <w:pPr>
        <w:tabs>
          <w:tab w:val="num" w:pos="357"/>
        </w:tabs>
        <w:ind w:left="357" w:hanging="357"/>
      </w:pPr>
      <w:rPr>
        <w:rFonts w:hint="default"/>
      </w:rPr>
    </w:lvl>
    <w:lvl w:ilvl="3" w:tplc="04150001">
      <w:start w:val="1"/>
      <w:numFmt w:val="bullet"/>
      <w:lvlText w:val=""/>
      <w:lvlJc w:val="left"/>
      <w:pPr>
        <w:tabs>
          <w:tab w:val="num" w:pos="420"/>
        </w:tabs>
        <w:ind w:left="420" w:hanging="358"/>
      </w:pPr>
      <w:rPr>
        <w:rFonts w:ascii="Symbol" w:hAnsi="Symbol"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9F506C"/>
    <w:multiLevelType w:val="hybridMultilevel"/>
    <w:tmpl w:val="1BD04AFA"/>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 w15:restartNumberingAfterBreak="0">
    <w:nsid w:val="13316AC4"/>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1A8E7E24"/>
    <w:multiLevelType w:val="multilevel"/>
    <w:tmpl w:val="3BC0A4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561AA"/>
    <w:multiLevelType w:val="hybridMultilevel"/>
    <w:tmpl w:val="16BEE598"/>
    <w:lvl w:ilvl="0" w:tplc="FFEE1524">
      <w:start w:val="1"/>
      <w:numFmt w:val="bullet"/>
      <w:pStyle w:val="kropy"/>
      <w:lvlText w:val=""/>
      <w:lvlJc w:val="left"/>
      <w:pPr>
        <w:tabs>
          <w:tab w:val="num" w:pos="646"/>
        </w:tabs>
        <w:ind w:left="646" w:hanging="289"/>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B101F"/>
    <w:multiLevelType w:val="hybridMultilevel"/>
    <w:tmpl w:val="3586D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25A7E"/>
    <w:multiLevelType w:val="hybridMultilevel"/>
    <w:tmpl w:val="5FFCC100"/>
    <w:lvl w:ilvl="0" w:tplc="92E609B8">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D83B42"/>
    <w:multiLevelType w:val="hybridMultilevel"/>
    <w:tmpl w:val="2B3C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2F172A"/>
    <w:multiLevelType w:val="hybridMultilevel"/>
    <w:tmpl w:val="3586D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36A33"/>
    <w:multiLevelType w:val="hybridMultilevel"/>
    <w:tmpl w:val="1BD04AFA"/>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3" w15:restartNumberingAfterBreak="0">
    <w:nsid w:val="38E3120E"/>
    <w:multiLevelType w:val="hybridMultilevel"/>
    <w:tmpl w:val="BF467216"/>
    <w:lvl w:ilvl="0" w:tplc="CE728B6E">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F83EA9"/>
    <w:multiLevelType w:val="hybridMultilevel"/>
    <w:tmpl w:val="13A895C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15:restartNumberingAfterBreak="0">
    <w:nsid w:val="3A2A1CC0"/>
    <w:multiLevelType w:val="hybridMultilevel"/>
    <w:tmpl w:val="3586D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902E3"/>
    <w:multiLevelType w:val="hybridMultilevel"/>
    <w:tmpl w:val="806EA01C"/>
    <w:lvl w:ilvl="0" w:tplc="F3FA605E">
      <w:start w:val="1"/>
      <w:numFmt w:val="decimal"/>
      <w:lvlText w:val="%1."/>
      <w:lvlJc w:val="left"/>
      <w:pPr>
        <w:tabs>
          <w:tab w:val="num" w:pos="1500"/>
        </w:tabs>
        <w:ind w:left="1500" w:hanging="360"/>
      </w:pPr>
      <w:rPr>
        <w:rFonts w:hint="default"/>
        <w:b w:val="0"/>
      </w:rPr>
    </w:lvl>
    <w:lvl w:ilvl="1" w:tplc="B07E7612">
      <w:start w:val="1"/>
      <w:numFmt w:val="lowerLetter"/>
      <w:lvlText w:val="%2)"/>
      <w:lvlJc w:val="left"/>
      <w:pPr>
        <w:tabs>
          <w:tab w:val="num" w:pos="1440"/>
        </w:tabs>
        <w:ind w:left="1440" w:hanging="360"/>
      </w:pPr>
      <w:rPr>
        <w:rFonts w:ascii="Times New Roman" w:hAnsi="Times New Roman" w:cs="Times New Roman" w:hint="default"/>
        <w:b w:val="0"/>
        <w:sz w:val="23"/>
        <w:szCs w:val="23"/>
      </w:rPr>
    </w:lvl>
    <w:lvl w:ilvl="2" w:tplc="CDDE606C">
      <w:start w:val="12"/>
      <w:numFmt w:val="lowerLetter"/>
      <w:lvlText w:val="%3)"/>
      <w:lvlJc w:val="left"/>
      <w:pPr>
        <w:tabs>
          <w:tab w:val="num" w:pos="2340"/>
        </w:tabs>
        <w:ind w:left="2340" w:hanging="36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63E086E"/>
    <w:multiLevelType w:val="hybridMultilevel"/>
    <w:tmpl w:val="AD10B800"/>
    <w:lvl w:ilvl="0" w:tplc="E81C3E6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3124B63A">
      <w:start w:val="1"/>
      <w:numFmt w:val="decimal"/>
      <w:lvlText w:val="%3)"/>
      <w:lvlJc w:val="left"/>
      <w:pPr>
        <w:tabs>
          <w:tab w:val="num" w:pos="357"/>
        </w:tabs>
        <w:ind w:left="357" w:hanging="357"/>
      </w:pPr>
      <w:rPr>
        <w:rFonts w:hint="default"/>
      </w:rPr>
    </w:lvl>
    <w:lvl w:ilvl="3" w:tplc="0BDC4E34">
      <w:start w:val="1"/>
      <w:numFmt w:val="lowerLetter"/>
      <w:lvlText w:val="%4)"/>
      <w:lvlJc w:val="left"/>
      <w:pPr>
        <w:tabs>
          <w:tab w:val="num" w:pos="420"/>
        </w:tabs>
        <w:ind w:left="420" w:hanging="358"/>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1D39BF"/>
    <w:multiLevelType w:val="hybridMultilevel"/>
    <w:tmpl w:val="EABA9FB8"/>
    <w:lvl w:ilvl="0" w:tplc="8182FD14">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1C08FE"/>
    <w:multiLevelType w:val="hybridMultilevel"/>
    <w:tmpl w:val="1BD04AFA"/>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0" w15:restartNumberingAfterBreak="0">
    <w:nsid w:val="4F9673ED"/>
    <w:multiLevelType w:val="hybridMultilevel"/>
    <w:tmpl w:val="25BE5592"/>
    <w:lvl w:ilvl="0" w:tplc="D4FC5DFA">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4D4E3E"/>
    <w:multiLevelType w:val="hybridMultilevel"/>
    <w:tmpl w:val="0C3C99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C77544"/>
    <w:multiLevelType w:val="hybridMultilevel"/>
    <w:tmpl w:val="7AFEDEF8"/>
    <w:lvl w:ilvl="0" w:tplc="F6A0FA50">
      <w:start w:val="1"/>
      <w:numFmt w:val="decimal"/>
      <w:lvlText w:val="%1."/>
      <w:lvlJc w:val="left"/>
      <w:pPr>
        <w:tabs>
          <w:tab w:val="num" w:pos="357"/>
        </w:tabs>
        <w:ind w:left="357" w:hanging="357"/>
      </w:pPr>
      <w:rPr>
        <w:rFonts w:hint="default"/>
      </w:rPr>
    </w:lvl>
    <w:lvl w:ilvl="1" w:tplc="E26AA9E8">
      <w:start w:val="1"/>
      <w:numFmt w:val="lowerLetter"/>
      <w:lvlText w:val="%2)"/>
      <w:lvlJc w:val="left"/>
      <w:pPr>
        <w:tabs>
          <w:tab w:val="num" w:pos="420"/>
        </w:tabs>
        <w:ind w:left="420" w:hanging="358"/>
      </w:pPr>
      <w:rPr>
        <w:rFonts w:hint="default"/>
        <w:b w:val="0"/>
        <w:i w:val="0"/>
      </w:rPr>
    </w:lvl>
    <w:lvl w:ilvl="2" w:tplc="6010A214">
      <w:start w:val="1"/>
      <w:numFmt w:val="decimal"/>
      <w:lvlText w:val="%3)"/>
      <w:lvlJc w:val="left"/>
      <w:pPr>
        <w:tabs>
          <w:tab w:val="num" w:pos="2337"/>
        </w:tabs>
        <w:ind w:left="2337" w:hanging="360"/>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3" w15:restartNumberingAfterBreak="0">
    <w:nsid w:val="5B046F53"/>
    <w:multiLevelType w:val="multilevel"/>
    <w:tmpl w:val="529206B0"/>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1164E8"/>
    <w:multiLevelType w:val="hybridMultilevel"/>
    <w:tmpl w:val="DFB6CB9A"/>
    <w:lvl w:ilvl="0" w:tplc="04150001">
      <w:start w:val="1"/>
      <w:numFmt w:val="bullet"/>
      <w:lvlText w:val=""/>
      <w:lvlJc w:val="left"/>
      <w:pPr>
        <w:ind w:left="1578" w:hanging="360"/>
      </w:pPr>
      <w:rPr>
        <w:rFonts w:ascii="Symbol" w:hAnsi="Symbol" w:hint="default"/>
      </w:rPr>
    </w:lvl>
    <w:lvl w:ilvl="1" w:tplc="04150003" w:tentative="1">
      <w:start w:val="1"/>
      <w:numFmt w:val="bullet"/>
      <w:lvlText w:val="o"/>
      <w:lvlJc w:val="left"/>
      <w:pPr>
        <w:ind w:left="2298" w:hanging="360"/>
      </w:pPr>
      <w:rPr>
        <w:rFonts w:ascii="Courier New" w:hAnsi="Courier New" w:cs="Courier New" w:hint="default"/>
      </w:rPr>
    </w:lvl>
    <w:lvl w:ilvl="2" w:tplc="04150005" w:tentative="1">
      <w:start w:val="1"/>
      <w:numFmt w:val="bullet"/>
      <w:lvlText w:val=""/>
      <w:lvlJc w:val="left"/>
      <w:pPr>
        <w:ind w:left="3018" w:hanging="360"/>
      </w:pPr>
      <w:rPr>
        <w:rFonts w:ascii="Wingdings" w:hAnsi="Wingdings" w:hint="default"/>
      </w:rPr>
    </w:lvl>
    <w:lvl w:ilvl="3" w:tplc="04150001" w:tentative="1">
      <w:start w:val="1"/>
      <w:numFmt w:val="bullet"/>
      <w:lvlText w:val=""/>
      <w:lvlJc w:val="left"/>
      <w:pPr>
        <w:ind w:left="3738" w:hanging="360"/>
      </w:pPr>
      <w:rPr>
        <w:rFonts w:ascii="Symbol" w:hAnsi="Symbol" w:hint="default"/>
      </w:rPr>
    </w:lvl>
    <w:lvl w:ilvl="4" w:tplc="04150003" w:tentative="1">
      <w:start w:val="1"/>
      <w:numFmt w:val="bullet"/>
      <w:lvlText w:val="o"/>
      <w:lvlJc w:val="left"/>
      <w:pPr>
        <w:ind w:left="4458" w:hanging="360"/>
      </w:pPr>
      <w:rPr>
        <w:rFonts w:ascii="Courier New" w:hAnsi="Courier New" w:cs="Courier New" w:hint="default"/>
      </w:rPr>
    </w:lvl>
    <w:lvl w:ilvl="5" w:tplc="04150005" w:tentative="1">
      <w:start w:val="1"/>
      <w:numFmt w:val="bullet"/>
      <w:lvlText w:val=""/>
      <w:lvlJc w:val="left"/>
      <w:pPr>
        <w:ind w:left="5178" w:hanging="360"/>
      </w:pPr>
      <w:rPr>
        <w:rFonts w:ascii="Wingdings" w:hAnsi="Wingdings" w:hint="default"/>
      </w:rPr>
    </w:lvl>
    <w:lvl w:ilvl="6" w:tplc="04150001" w:tentative="1">
      <w:start w:val="1"/>
      <w:numFmt w:val="bullet"/>
      <w:lvlText w:val=""/>
      <w:lvlJc w:val="left"/>
      <w:pPr>
        <w:ind w:left="5898" w:hanging="360"/>
      </w:pPr>
      <w:rPr>
        <w:rFonts w:ascii="Symbol" w:hAnsi="Symbol" w:hint="default"/>
      </w:rPr>
    </w:lvl>
    <w:lvl w:ilvl="7" w:tplc="04150003" w:tentative="1">
      <w:start w:val="1"/>
      <w:numFmt w:val="bullet"/>
      <w:lvlText w:val="o"/>
      <w:lvlJc w:val="left"/>
      <w:pPr>
        <w:ind w:left="6618" w:hanging="360"/>
      </w:pPr>
      <w:rPr>
        <w:rFonts w:ascii="Courier New" w:hAnsi="Courier New" w:cs="Courier New" w:hint="default"/>
      </w:rPr>
    </w:lvl>
    <w:lvl w:ilvl="8" w:tplc="04150005" w:tentative="1">
      <w:start w:val="1"/>
      <w:numFmt w:val="bullet"/>
      <w:lvlText w:val=""/>
      <w:lvlJc w:val="left"/>
      <w:pPr>
        <w:ind w:left="7338" w:hanging="360"/>
      </w:pPr>
      <w:rPr>
        <w:rFonts w:ascii="Wingdings" w:hAnsi="Wingdings" w:hint="default"/>
      </w:rPr>
    </w:lvl>
  </w:abstractNum>
  <w:abstractNum w:abstractNumId="25" w15:restartNumberingAfterBreak="0">
    <w:nsid w:val="639E6D8F"/>
    <w:multiLevelType w:val="hybridMultilevel"/>
    <w:tmpl w:val="93107AA0"/>
    <w:lvl w:ilvl="0" w:tplc="04150001">
      <w:start w:val="1"/>
      <w:numFmt w:val="bullet"/>
      <w:lvlText w:val=""/>
      <w:lvlJc w:val="left"/>
      <w:pPr>
        <w:tabs>
          <w:tab w:val="num" w:pos="1080"/>
        </w:tabs>
        <w:ind w:left="1080" w:hanging="360"/>
      </w:pPr>
      <w:rPr>
        <w:rFonts w:ascii="Symbol" w:hAnsi="Symbol" w:hint="default"/>
      </w:rPr>
    </w:lvl>
    <w:lvl w:ilvl="1" w:tplc="57326B14">
      <w:start w:val="14"/>
      <w:numFmt w:val="lowerLetter"/>
      <w:lvlText w:val="%2)"/>
      <w:lvlJc w:val="left"/>
      <w:pPr>
        <w:tabs>
          <w:tab w:val="num" w:pos="1800"/>
        </w:tabs>
        <w:ind w:left="1800" w:hanging="360"/>
      </w:pPr>
      <w:rPr>
        <w:rFonts w:ascii="Times New Roman" w:hAnsi="Times New Roman" w:cs="Times New Roman" w:hint="default"/>
        <w:sz w:val="22"/>
        <w:szCs w:val="22"/>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9B094C"/>
    <w:multiLevelType w:val="hybridMultilevel"/>
    <w:tmpl w:val="A0B4C5D6"/>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27" w15:restartNumberingAfterBreak="0">
    <w:nsid w:val="6E8D5C1B"/>
    <w:multiLevelType w:val="hybridMultilevel"/>
    <w:tmpl w:val="660A18B4"/>
    <w:lvl w:ilvl="0" w:tplc="517C8928">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8" w15:restartNumberingAfterBreak="0">
    <w:nsid w:val="72FE3816"/>
    <w:multiLevelType w:val="hybridMultilevel"/>
    <w:tmpl w:val="E118E25E"/>
    <w:lvl w:ilvl="0" w:tplc="EEA849CC">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6BB4888"/>
    <w:multiLevelType w:val="hybridMultilevel"/>
    <w:tmpl w:val="1BD04AFA"/>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0" w15:restartNumberingAfterBreak="0">
    <w:nsid w:val="7EAC59B4"/>
    <w:multiLevelType w:val="multilevel"/>
    <w:tmpl w:val="529206B0"/>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0"/>
  </w:num>
  <w:num w:numId="3">
    <w:abstractNumId w:val="7"/>
  </w:num>
  <w:num w:numId="4">
    <w:abstractNumId w:val="21"/>
  </w:num>
  <w:num w:numId="5">
    <w:abstractNumId w:val="13"/>
  </w:num>
  <w:num w:numId="6">
    <w:abstractNumId w:val="28"/>
  </w:num>
  <w:num w:numId="7">
    <w:abstractNumId w:val="2"/>
  </w:num>
  <w:num w:numId="8">
    <w:abstractNumId w:val="17"/>
  </w:num>
  <w:num w:numId="9">
    <w:abstractNumId w:val="18"/>
  </w:num>
  <w:num w:numId="10">
    <w:abstractNumId w:val="8"/>
  </w:num>
  <w:num w:numId="11">
    <w:abstractNumId w:val="11"/>
  </w:num>
  <w:num w:numId="12">
    <w:abstractNumId w:val="15"/>
  </w:num>
  <w:num w:numId="13">
    <w:abstractNumId w:val="23"/>
  </w:num>
  <w:num w:numId="14">
    <w:abstractNumId w:val="14"/>
  </w:num>
  <w:num w:numId="15">
    <w:abstractNumId w:val="26"/>
  </w:num>
  <w:num w:numId="16">
    <w:abstractNumId w:val="1"/>
  </w:num>
  <w:num w:numId="17">
    <w:abstractNumId w:val="5"/>
  </w:num>
  <w:num w:numId="18">
    <w:abstractNumId w:val="4"/>
  </w:num>
  <w:num w:numId="19">
    <w:abstractNumId w:val="12"/>
  </w:num>
  <w:num w:numId="20">
    <w:abstractNumId w:val="3"/>
  </w:num>
  <w:num w:numId="21">
    <w:abstractNumId w:val="29"/>
  </w:num>
  <w:num w:numId="22">
    <w:abstractNumId w:val="10"/>
  </w:num>
  <w:num w:numId="23">
    <w:abstractNumId w:val="0"/>
  </w:num>
  <w:num w:numId="24">
    <w:abstractNumId w:val="6"/>
  </w:num>
  <w:num w:numId="25">
    <w:abstractNumId w:val="9"/>
  </w:num>
  <w:num w:numId="26">
    <w:abstractNumId w:val="16"/>
  </w:num>
  <w:num w:numId="27">
    <w:abstractNumId w:val="30"/>
  </w:num>
  <w:num w:numId="28">
    <w:abstractNumId w:val="19"/>
  </w:num>
  <w:num w:numId="29">
    <w:abstractNumId w:val="25"/>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177"/>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CD"/>
    <w:rsid w:val="000066AE"/>
    <w:rsid w:val="00010C20"/>
    <w:rsid w:val="000202BA"/>
    <w:rsid w:val="00023184"/>
    <w:rsid w:val="00031D53"/>
    <w:rsid w:val="000600ED"/>
    <w:rsid w:val="00071B98"/>
    <w:rsid w:val="00084535"/>
    <w:rsid w:val="000C240A"/>
    <w:rsid w:val="000D5B59"/>
    <w:rsid w:val="000D78EE"/>
    <w:rsid w:val="000E528C"/>
    <w:rsid w:val="000F1F94"/>
    <w:rsid w:val="00117036"/>
    <w:rsid w:val="00131767"/>
    <w:rsid w:val="001549B6"/>
    <w:rsid w:val="001825BB"/>
    <w:rsid w:val="00182BED"/>
    <w:rsid w:val="0018712D"/>
    <w:rsid w:val="001B6D37"/>
    <w:rsid w:val="001D7B2F"/>
    <w:rsid w:val="001E2C18"/>
    <w:rsid w:val="001E3521"/>
    <w:rsid w:val="001E60DB"/>
    <w:rsid w:val="001E72C4"/>
    <w:rsid w:val="00207AFA"/>
    <w:rsid w:val="00262053"/>
    <w:rsid w:val="002740AD"/>
    <w:rsid w:val="00274612"/>
    <w:rsid w:val="00295691"/>
    <w:rsid w:val="002C0CE4"/>
    <w:rsid w:val="002D7BDF"/>
    <w:rsid w:val="00306F64"/>
    <w:rsid w:val="003219FE"/>
    <w:rsid w:val="00322333"/>
    <w:rsid w:val="00327EF4"/>
    <w:rsid w:val="003571E4"/>
    <w:rsid w:val="00371610"/>
    <w:rsid w:val="003758C3"/>
    <w:rsid w:val="00392822"/>
    <w:rsid w:val="003B78C4"/>
    <w:rsid w:val="003C63DB"/>
    <w:rsid w:val="003D7F60"/>
    <w:rsid w:val="003E13D4"/>
    <w:rsid w:val="0041297B"/>
    <w:rsid w:val="00440B6A"/>
    <w:rsid w:val="004674E4"/>
    <w:rsid w:val="00475CEE"/>
    <w:rsid w:val="00493ABA"/>
    <w:rsid w:val="004F221E"/>
    <w:rsid w:val="0052649F"/>
    <w:rsid w:val="00571169"/>
    <w:rsid w:val="00597304"/>
    <w:rsid w:val="005B06B5"/>
    <w:rsid w:val="005B3C16"/>
    <w:rsid w:val="005C2DC6"/>
    <w:rsid w:val="005E3D57"/>
    <w:rsid w:val="005F62EC"/>
    <w:rsid w:val="00607CF2"/>
    <w:rsid w:val="00610C13"/>
    <w:rsid w:val="00614CCB"/>
    <w:rsid w:val="00636205"/>
    <w:rsid w:val="0065453B"/>
    <w:rsid w:val="006C7EB4"/>
    <w:rsid w:val="006E3A1E"/>
    <w:rsid w:val="007029FE"/>
    <w:rsid w:val="007160A5"/>
    <w:rsid w:val="00756C43"/>
    <w:rsid w:val="00764891"/>
    <w:rsid w:val="00775182"/>
    <w:rsid w:val="007A10DC"/>
    <w:rsid w:val="007A3418"/>
    <w:rsid w:val="007C7CEF"/>
    <w:rsid w:val="007F7091"/>
    <w:rsid w:val="008038F2"/>
    <w:rsid w:val="0080537D"/>
    <w:rsid w:val="008305CD"/>
    <w:rsid w:val="00842C70"/>
    <w:rsid w:val="00855B9A"/>
    <w:rsid w:val="00865372"/>
    <w:rsid w:val="008725EA"/>
    <w:rsid w:val="00872FC3"/>
    <w:rsid w:val="00881251"/>
    <w:rsid w:val="00884C6C"/>
    <w:rsid w:val="008A1E4F"/>
    <w:rsid w:val="008B24AF"/>
    <w:rsid w:val="008D3D1C"/>
    <w:rsid w:val="008E1CFF"/>
    <w:rsid w:val="008E239F"/>
    <w:rsid w:val="00930711"/>
    <w:rsid w:val="00940B2C"/>
    <w:rsid w:val="009437F2"/>
    <w:rsid w:val="009471DC"/>
    <w:rsid w:val="0095583B"/>
    <w:rsid w:val="0097672A"/>
    <w:rsid w:val="009A1F16"/>
    <w:rsid w:val="009B41C2"/>
    <w:rsid w:val="009B4CCF"/>
    <w:rsid w:val="009D6A10"/>
    <w:rsid w:val="009E7385"/>
    <w:rsid w:val="009F3284"/>
    <w:rsid w:val="009F6DF0"/>
    <w:rsid w:val="00A01BEF"/>
    <w:rsid w:val="00A211ED"/>
    <w:rsid w:val="00A67050"/>
    <w:rsid w:val="00A90366"/>
    <w:rsid w:val="00A94492"/>
    <w:rsid w:val="00AF094A"/>
    <w:rsid w:val="00AF0C48"/>
    <w:rsid w:val="00AF4E3A"/>
    <w:rsid w:val="00B03175"/>
    <w:rsid w:val="00B26E97"/>
    <w:rsid w:val="00B2776D"/>
    <w:rsid w:val="00B42BE2"/>
    <w:rsid w:val="00B6133A"/>
    <w:rsid w:val="00B84F33"/>
    <w:rsid w:val="00B91FF6"/>
    <w:rsid w:val="00BA5AD0"/>
    <w:rsid w:val="00BD46E7"/>
    <w:rsid w:val="00BD5289"/>
    <w:rsid w:val="00BE0DB4"/>
    <w:rsid w:val="00C0758B"/>
    <w:rsid w:val="00C62AB9"/>
    <w:rsid w:val="00CA14B8"/>
    <w:rsid w:val="00CB1654"/>
    <w:rsid w:val="00CC391A"/>
    <w:rsid w:val="00CE074F"/>
    <w:rsid w:val="00D22B05"/>
    <w:rsid w:val="00D66C62"/>
    <w:rsid w:val="00D97C68"/>
    <w:rsid w:val="00DF026C"/>
    <w:rsid w:val="00DF0947"/>
    <w:rsid w:val="00DF74CD"/>
    <w:rsid w:val="00E017E8"/>
    <w:rsid w:val="00E12173"/>
    <w:rsid w:val="00E139B9"/>
    <w:rsid w:val="00E23918"/>
    <w:rsid w:val="00E92CE2"/>
    <w:rsid w:val="00EC2B4B"/>
    <w:rsid w:val="00F06762"/>
    <w:rsid w:val="00F143B0"/>
    <w:rsid w:val="00F22DAD"/>
    <w:rsid w:val="00F25650"/>
    <w:rsid w:val="00F26C01"/>
    <w:rsid w:val="00F5002C"/>
    <w:rsid w:val="00F647C6"/>
    <w:rsid w:val="00F72C5E"/>
    <w:rsid w:val="00FA2489"/>
    <w:rsid w:val="00FB4789"/>
    <w:rsid w:val="00FC51B3"/>
    <w:rsid w:val="00FD0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0D1604-33C9-4DC7-BA8E-AE4D5020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28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5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5CD"/>
    <w:rPr>
      <w:rFonts w:ascii="Tahoma" w:hAnsi="Tahoma" w:cs="Tahoma"/>
      <w:sz w:val="16"/>
      <w:szCs w:val="16"/>
    </w:rPr>
  </w:style>
  <w:style w:type="paragraph" w:styleId="Nagwek">
    <w:name w:val="header"/>
    <w:basedOn w:val="Normalny"/>
    <w:link w:val="NagwekZnak"/>
    <w:uiPriority w:val="99"/>
    <w:semiHidden/>
    <w:unhideWhenUsed/>
    <w:rsid w:val="008305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05CD"/>
  </w:style>
  <w:style w:type="paragraph" w:styleId="Stopka">
    <w:name w:val="footer"/>
    <w:basedOn w:val="Normalny"/>
    <w:link w:val="StopkaZnak"/>
    <w:uiPriority w:val="99"/>
    <w:unhideWhenUsed/>
    <w:rsid w:val="00830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5CD"/>
  </w:style>
  <w:style w:type="character" w:styleId="Hipercze">
    <w:name w:val="Hyperlink"/>
    <w:basedOn w:val="Domylnaczcionkaakapitu"/>
    <w:rsid w:val="0065453B"/>
    <w:rPr>
      <w:color w:val="0000FF"/>
      <w:u w:val="single"/>
    </w:rPr>
  </w:style>
  <w:style w:type="table" w:styleId="Tabela-Siatka">
    <w:name w:val="Table Grid"/>
    <w:basedOn w:val="Standardowy"/>
    <w:rsid w:val="006545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y">
    <w:name w:val="kropy"/>
    <w:basedOn w:val="Normalny"/>
    <w:rsid w:val="0065453B"/>
    <w:pPr>
      <w:numPr>
        <w:numId w:val="3"/>
      </w:numPr>
      <w:spacing w:after="0" w:line="240" w:lineRule="auto"/>
    </w:pPr>
    <w:rPr>
      <w:rFonts w:ascii="Times New Roman" w:eastAsia="Times New Roman" w:hAnsi="Times New Roman"/>
      <w:sz w:val="24"/>
      <w:szCs w:val="24"/>
      <w:lang w:eastAsia="pl-PL"/>
    </w:rPr>
  </w:style>
  <w:style w:type="character" w:styleId="Numerstrony">
    <w:name w:val="page number"/>
    <w:basedOn w:val="Domylnaczcionkaakapitu"/>
    <w:rsid w:val="00FD0E04"/>
  </w:style>
  <w:style w:type="paragraph" w:styleId="NormalnyWeb">
    <w:name w:val="Normal (Web)"/>
    <w:basedOn w:val="Normalny"/>
    <w:uiPriority w:val="99"/>
    <w:semiHidden/>
    <w:unhideWhenUsed/>
    <w:rsid w:val="00F25650"/>
    <w:rPr>
      <w:rFonts w:ascii="Times New Roman" w:hAnsi="Times New Roman"/>
      <w:sz w:val="24"/>
      <w:szCs w:val="24"/>
    </w:rPr>
  </w:style>
  <w:style w:type="paragraph" w:styleId="Akapitzlist">
    <w:name w:val="List Paragraph"/>
    <w:basedOn w:val="Normalny"/>
    <w:link w:val="AkapitzlistZnak"/>
    <w:uiPriority w:val="34"/>
    <w:qFormat/>
    <w:rsid w:val="00F647C6"/>
    <w:pPr>
      <w:ind w:left="708"/>
    </w:pPr>
  </w:style>
  <w:style w:type="character" w:customStyle="1" w:styleId="AkapitzlistZnak">
    <w:name w:val="Akapit z listą Znak"/>
    <w:basedOn w:val="Domylnaczcionkaakapitu"/>
    <w:link w:val="Akapitzlist"/>
    <w:uiPriority w:val="34"/>
    <w:rsid w:val="001549B6"/>
    <w:rPr>
      <w:sz w:val="22"/>
      <w:szCs w:val="22"/>
      <w:lang w:eastAsia="en-US"/>
    </w:rPr>
  </w:style>
  <w:style w:type="character" w:styleId="UyteHipercze">
    <w:name w:val="FollowedHyperlink"/>
    <w:basedOn w:val="Domylnaczcionkaakapitu"/>
    <w:uiPriority w:val="99"/>
    <w:semiHidden/>
    <w:unhideWhenUsed/>
    <w:rsid w:val="00FA2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4960">
      <w:bodyDiv w:val="1"/>
      <w:marLeft w:val="0"/>
      <w:marRight w:val="0"/>
      <w:marTop w:val="0"/>
      <w:marBottom w:val="0"/>
      <w:divBdr>
        <w:top w:val="none" w:sz="0" w:space="0" w:color="auto"/>
        <w:left w:val="none" w:sz="0" w:space="0" w:color="auto"/>
        <w:bottom w:val="none" w:sz="0" w:space="0" w:color="auto"/>
        <w:right w:val="none" w:sz="0" w:space="0" w:color="auto"/>
      </w:divBdr>
    </w:div>
    <w:div w:id="1469517198">
      <w:bodyDiv w:val="1"/>
      <w:marLeft w:val="0"/>
      <w:marRight w:val="0"/>
      <w:marTop w:val="0"/>
      <w:marBottom w:val="0"/>
      <w:divBdr>
        <w:top w:val="none" w:sz="0" w:space="0" w:color="auto"/>
        <w:left w:val="none" w:sz="0" w:space="0" w:color="auto"/>
        <w:bottom w:val="none" w:sz="0" w:space="0" w:color="auto"/>
        <w:right w:val="none" w:sz="0" w:space="0" w:color="auto"/>
      </w:divBdr>
    </w:div>
    <w:div w:id="1935939610">
      <w:bodyDiv w:val="1"/>
      <w:marLeft w:val="0"/>
      <w:marRight w:val="0"/>
      <w:marTop w:val="0"/>
      <w:marBottom w:val="0"/>
      <w:divBdr>
        <w:top w:val="none" w:sz="0" w:space="0" w:color="auto"/>
        <w:left w:val="none" w:sz="0" w:space="0" w:color="auto"/>
        <w:bottom w:val="none" w:sz="0" w:space="0" w:color="auto"/>
        <w:right w:val="none" w:sz="0" w:space="0" w:color="auto"/>
      </w:divBdr>
    </w:div>
    <w:div w:id="20753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itech.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azakonkurencyjnosci.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itech.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2079</Words>
  <Characters>12475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 Prałat</dc:creator>
  <cp:lastModifiedBy>Maciej</cp:lastModifiedBy>
  <cp:revision>8</cp:revision>
  <cp:lastPrinted>2004-03-24T21:47:00Z</cp:lastPrinted>
  <dcterms:created xsi:type="dcterms:W3CDTF">2018-09-07T09:07:00Z</dcterms:created>
  <dcterms:modified xsi:type="dcterms:W3CDTF">2018-09-14T11:03:00Z</dcterms:modified>
</cp:coreProperties>
</file>