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AC" w:rsidRPr="006E767A" w:rsidRDefault="009A5B11" w:rsidP="006E767A">
      <w:pPr>
        <w:pStyle w:val="Nagwek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767A">
        <w:rPr>
          <w:rFonts w:ascii="Times New Roman" w:hAnsi="Times New Roman" w:cs="Times New Roman"/>
          <w:b/>
          <w:i/>
          <w:color w:val="auto"/>
          <w:sz w:val="24"/>
          <w:szCs w:val="24"/>
        </w:rPr>
        <w:t>Załącznik nr 1 do zapytania ofertowego</w:t>
      </w:r>
    </w:p>
    <w:p w:rsidR="007C0758" w:rsidRDefault="007C0758" w:rsidP="007C0758">
      <w:pPr>
        <w:jc w:val="right"/>
      </w:pPr>
    </w:p>
    <w:p w:rsidR="007C0758" w:rsidRPr="00310B9E" w:rsidRDefault="007C0758" w:rsidP="007C07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0B9E">
        <w:rPr>
          <w:rFonts w:ascii="Times New Roman" w:hAnsi="Times New Roman" w:cs="Times New Roman"/>
          <w:b/>
          <w:sz w:val="28"/>
          <w:szCs w:val="24"/>
        </w:rPr>
        <w:t>Specyfikacja minimalnych wymagań technicznych</w:t>
      </w:r>
    </w:p>
    <w:p w:rsidR="007C0758" w:rsidRDefault="007C0758" w:rsidP="007C0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B9E">
        <w:rPr>
          <w:rFonts w:ascii="Times New Roman" w:hAnsi="Times New Roman" w:cs="Times New Roman"/>
          <w:sz w:val="24"/>
          <w:szCs w:val="24"/>
        </w:rPr>
        <w:t>w ramach Zapytania ofertowego dotyczącego</w:t>
      </w:r>
    </w:p>
    <w:p w:rsidR="006E767A" w:rsidRPr="00310B9E" w:rsidRDefault="006E767A" w:rsidP="007C07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zakupu u</w:t>
      </w:r>
      <w:r w:rsidRPr="006E767A">
        <w:rPr>
          <w:rFonts w:ascii="Times New Roman" w:hAnsi="Times New Roman" w:cs="Times New Roman"/>
          <w:sz w:val="24"/>
          <w:szCs w:val="24"/>
        </w:rPr>
        <w:t>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6E767A">
        <w:rPr>
          <w:rFonts w:ascii="Times New Roman" w:hAnsi="Times New Roman" w:cs="Times New Roman"/>
          <w:sz w:val="24"/>
          <w:szCs w:val="24"/>
        </w:rPr>
        <w:t xml:space="preserve"> do prowadzenia prac związanych z układami SMD/BGA</w:t>
      </w:r>
    </w:p>
    <w:p w:rsidR="007C0758" w:rsidRDefault="007C0758"/>
    <w:p w:rsidR="009B75FA" w:rsidRPr="006E767A" w:rsidRDefault="009B75FA" w:rsidP="009B75F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Ręczna precyzyjna drukarka szablonowa</w:t>
      </w:r>
      <w:r w:rsidR="00A02AA6" w:rsidRPr="006E767A">
        <w:rPr>
          <w:rFonts w:ascii="Times New Roman" w:hAnsi="Times New Roman" w:cs="Times New Roman"/>
          <w:b/>
          <w:sz w:val="24"/>
          <w:szCs w:val="24"/>
        </w:rPr>
        <w:t xml:space="preserve"> – 1 sztuka</w:t>
      </w:r>
    </w:p>
    <w:p w:rsidR="00817D25" w:rsidRDefault="009B75FA" w:rsidP="00A02AA6">
      <w:pPr>
        <w:rPr>
          <w:rFonts w:ascii="Times New Roman" w:hAnsi="Times New Roman" w:cs="Times New Roman"/>
          <w:sz w:val="24"/>
          <w:szCs w:val="24"/>
        </w:rPr>
      </w:pPr>
      <w:r w:rsidRPr="009B75FA">
        <w:rPr>
          <w:rFonts w:ascii="Times New Roman" w:hAnsi="Times New Roman" w:cs="Times New Roman"/>
          <w:sz w:val="24"/>
          <w:szCs w:val="24"/>
        </w:rPr>
        <w:t xml:space="preserve">Precyzyjne nakładanie pasty lutowniczej na płytkę. </w:t>
      </w:r>
    </w:p>
    <w:p w:rsidR="009B75FA" w:rsidRPr="00A02AA6" w:rsidRDefault="009B75FA" w:rsidP="00A02AA6">
      <w:pPr>
        <w:rPr>
          <w:rFonts w:ascii="Times New Roman" w:hAnsi="Times New Roman" w:cs="Times New Roman"/>
          <w:sz w:val="24"/>
          <w:szCs w:val="24"/>
        </w:rPr>
      </w:pPr>
      <w:r w:rsidRPr="009B75FA">
        <w:rPr>
          <w:rFonts w:ascii="Times New Roman" w:hAnsi="Times New Roman" w:cs="Times New Roman"/>
          <w:sz w:val="24"/>
          <w:szCs w:val="24"/>
        </w:rPr>
        <w:t>Param</w:t>
      </w:r>
      <w:r w:rsidR="00A02AA6">
        <w:rPr>
          <w:rFonts w:ascii="Times New Roman" w:hAnsi="Times New Roman" w:cs="Times New Roman"/>
          <w:sz w:val="24"/>
          <w:szCs w:val="24"/>
        </w:rPr>
        <w:t xml:space="preserve">etry minimalne: Nadruk jedno- i </w:t>
      </w:r>
      <w:r w:rsidRPr="009B75FA">
        <w:rPr>
          <w:rFonts w:ascii="Times New Roman" w:hAnsi="Times New Roman" w:cs="Times New Roman"/>
          <w:sz w:val="24"/>
          <w:szCs w:val="24"/>
        </w:rPr>
        <w:t>dwustronny; Automatyczne opuszczanie stołu;</w:t>
      </w:r>
      <w:r w:rsidR="00A02AA6">
        <w:rPr>
          <w:rFonts w:ascii="Times New Roman" w:hAnsi="Times New Roman" w:cs="Times New Roman"/>
          <w:sz w:val="24"/>
          <w:szCs w:val="24"/>
        </w:rPr>
        <w:t xml:space="preserve"> </w:t>
      </w:r>
      <w:r w:rsidRPr="009B75FA">
        <w:rPr>
          <w:rFonts w:ascii="Times New Roman" w:hAnsi="Times New Roman" w:cs="Times New Roman"/>
          <w:sz w:val="24"/>
          <w:szCs w:val="24"/>
        </w:rPr>
        <w:t>Możliwość nadruku kleju, pasty lutowniczej lub innych mediów na dowolnym podłożu; Wielkość szablonu maksymalnego min. 550</w:t>
      </w:r>
      <w:r w:rsidR="00A02AA6">
        <w:rPr>
          <w:rFonts w:ascii="Times New Roman" w:hAnsi="Times New Roman" w:cs="Times New Roman"/>
          <w:sz w:val="24"/>
          <w:szCs w:val="24"/>
        </w:rPr>
        <w:t xml:space="preserve"> </w:t>
      </w:r>
      <w:r w:rsidRPr="009B75FA">
        <w:rPr>
          <w:rFonts w:ascii="Times New Roman" w:hAnsi="Times New Roman" w:cs="Times New Roman"/>
          <w:sz w:val="24"/>
          <w:szCs w:val="24"/>
        </w:rPr>
        <w:t>x 470 mm; rama szybko napinająca; szablon – 4 stronny; możliwość stosowania ram o</w:t>
      </w:r>
      <w:r w:rsidR="00A02AA6">
        <w:rPr>
          <w:rFonts w:ascii="Times New Roman" w:hAnsi="Times New Roman" w:cs="Times New Roman"/>
          <w:sz w:val="24"/>
          <w:szCs w:val="24"/>
        </w:rPr>
        <w:t xml:space="preserve"> </w:t>
      </w:r>
      <w:r w:rsidRPr="009B75FA">
        <w:rPr>
          <w:rFonts w:ascii="Times New Roman" w:hAnsi="Times New Roman" w:cs="Times New Roman"/>
          <w:sz w:val="24"/>
          <w:szCs w:val="24"/>
        </w:rPr>
        <w:t>dowolnych wymiarach z uwzględnieniem wymiaru maksymalnego; Maks. wymiary PCB min. : 400 x 37</w:t>
      </w:r>
      <w:r w:rsidR="00A02AA6">
        <w:rPr>
          <w:rFonts w:ascii="Times New Roman" w:hAnsi="Times New Roman" w:cs="Times New Roman"/>
          <w:sz w:val="24"/>
          <w:szCs w:val="24"/>
        </w:rPr>
        <w:t>5 mm; Maks. obszar nadruku min.</w:t>
      </w:r>
      <w:r w:rsidRPr="009B75FA">
        <w:rPr>
          <w:rFonts w:ascii="Times New Roman" w:hAnsi="Times New Roman" w:cs="Times New Roman"/>
          <w:sz w:val="24"/>
          <w:szCs w:val="24"/>
        </w:rPr>
        <w:t>:400 x 360 mm; Zakres regulacji położenia wysokości ramy (w osi Z): od 0 – do 14 mm; Rozdzielczość pozycjonowania stołu: +/- 0,01 mm;</w:t>
      </w:r>
      <w:r w:rsidR="00A02AA6">
        <w:rPr>
          <w:rFonts w:ascii="Times New Roman" w:hAnsi="Times New Roman" w:cs="Times New Roman"/>
          <w:sz w:val="24"/>
          <w:szCs w:val="24"/>
        </w:rPr>
        <w:t xml:space="preserve"> </w:t>
      </w:r>
      <w:r w:rsidRPr="009B75FA">
        <w:rPr>
          <w:rFonts w:ascii="Times New Roman" w:hAnsi="Times New Roman" w:cs="Times New Roman"/>
          <w:sz w:val="24"/>
          <w:szCs w:val="24"/>
        </w:rPr>
        <w:t>Maszyna jest podłączona do zasilania sprężonym powietrzem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AA6">
        <w:rPr>
          <w:rFonts w:ascii="Times New Roman" w:hAnsi="Times New Roman" w:cs="Times New Roman"/>
          <w:sz w:val="24"/>
          <w:szCs w:val="24"/>
        </w:rPr>
        <w:t xml:space="preserve"> </w:t>
      </w:r>
      <w:r w:rsidRPr="00817D25">
        <w:rPr>
          <w:rFonts w:ascii="Times New Roman" w:hAnsi="Times New Roman" w:cs="Times New Roman"/>
          <w:sz w:val="24"/>
          <w:szCs w:val="24"/>
        </w:rPr>
        <w:t>6-12 bar.</w:t>
      </w:r>
    </w:p>
    <w:p w:rsidR="0037775D" w:rsidRPr="00817D25" w:rsidRDefault="0037775D" w:rsidP="00A02AA6">
      <w:pPr>
        <w:rPr>
          <w:rFonts w:ascii="Times New Roman" w:hAnsi="Times New Roman" w:cs="Times New Roman"/>
          <w:sz w:val="24"/>
          <w:szCs w:val="24"/>
        </w:rPr>
      </w:pPr>
    </w:p>
    <w:p w:rsidR="0037775D" w:rsidRPr="006E767A" w:rsidRDefault="0037775D" w:rsidP="00A02AA6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 xml:space="preserve">Automat </w:t>
      </w:r>
      <w:proofErr w:type="spellStart"/>
      <w:r w:rsidRPr="006E767A">
        <w:rPr>
          <w:rFonts w:ascii="Times New Roman" w:hAnsi="Times New Roman" w:cs="Times New Roman"/>
          <w:b/>
          <w:sz w:val="24"/>
          <w:szCs w:val="24"/>
        </w:rPr>
        <w:t>Pick&amp;Place</w:t>
      </w:r>
      <w:proofErr w:type="spellEnd"/>
      <w:r w:rsidRPr="006E767A">
        <w:rPr>
          <w:rFonts w:ascii="Times New Roman" w:hAnsi="Times New Roman" w:cs="Times New Roman"/>
          <w:b/>
          <w:sz w:val="24"/>
          <w:szCs w:val="24"/>
        </w:rPr>
        <w:t xml:space="preserve"> z dyspenserem</w:t>
      </w:r>
      <w:r w:rsidR="00A02AA6" w:rsidRPr="006E767A">
        <w:rPr>
          <w:rFonts w:ascii="Times New Roman" w:hAnsi="Times New Roman" w:cs="Times New Roman"/>
          <w:b/>
          <w:sz w:val="24"/>
          <w:szCs w:val="24"/>
        </w:rPr>
        <w:t xml:space="preserve"> – 1 sztuka</w:t>
      </w:r>
    </w:p>
    <w:p w:rsidR="0037775D" w:rsidRPr="0037775D" w:rsidRDefault="0037775D" w:rsidP="0037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775D">
        <w:rPr>
          <w:rFonts w:ascii="Times New Roman" w:hAnsi="Times New Roman" w:cs="Times New Roman"/>
          <w:sz w:val="24"/>
          <w:szCs w:val="24"/>
        </w:rPr>
        <w:t>arametry minimalne: Możliwe układanie komponentów o wielkości od 0201;</w:t>
      </w:r>
    </w:p>
    <w:p w:rsidR="0037775D" w:rsidRPr="0037775D" w:rsidRDefault="0037775D" w:rsidP="0037775D">
      <w:pPr>
        <w:rPr>
          <w:rFonts w:ascii="Times New Roman" w:hAnsi="Times New Roman" w:cs="Times New Roman"/>
          <w:sz w:val="24"/>
          <w:szCs w:val="24"/>
        </w:rPr>
      </w:pPr>
      <w:r w:rsidRPr="0037775D">
        <w:rPr>
          <w:rFonts w:ascii="Times New Roman" w:hAnsi="Times New Roman" w:cs="Times New Roman"/>
          <w:sz w:val="24"/>
          <w:szCs w:val="24"/>
        </w:rPr>
        <w:t>silniki b</w:t>
      </w:r>
      <w:r>
        <w:rPr>
          <w:rFonts w:ascii="Times New Roman" w:hAnsi="Times New Roman" w:cs="Times New Roman"/>
          <w:sz w:val="24"/>
          <w:szCs w:val="24"/>
        </w:rPr>
        <w:t xml:space="preserve">ez szczotkowe w celu uniknięcia </w:t>
      </w:r>
      <w:r w:rsidRPr="0037775D">
        <w:rPr>
          <w:rFonts w:ascii="Times New Roman" w:hAnsi="Times New Roman" w:cs="Times New Roman"/>
          <w:sz w:val="24"/>
          <w:szCs w:val="24"/>
        </w:rPr>
        <w:t>wibracji urządzenia; kamera;</w:t>
      </w:r>
      <w:r>
        <w:rPr>
          <w:rFonts w:ascii="Times New Roman" w:hAnsi="Times New Roman" w:cs="Times New Roman"/>
          <w:sz w:val="24"/>
          <w:szCs w:val="24"/>
        </w:rPr>
        <w:t xml:space="preserve"> automatyczne </w:t>
      </w:r>
      <w:r w:rsidRPr="0037775D">
        <w:rPr>
          <w:rFonts w:ascii="Times New Roman" w:hAnsi="Times New Roman" w:cs="Times New Roman"/>
          <w:sz w:val="24"/>
          <w:szCs w:val="24"/>
        </w:rPr>
        <w:t>podajniki; min</w:t>
      </w:r>
      <w:r>
        <w:rPr>
          <w:rFonts w:ascii="Times New Roman" w:hAnsi="Times New Roman" w:cs="Times New Roman"/>
          <w:sz w:val="24"/>
          <w:szCs w:val="24"/>
        </w:rPr>
        <w:t xml:space="preserve">. 2 dysze na jednej głowicy </w:t>
      </w:r>
      <w:proofErr w:type="spellStart"/>
      <w:r>
        <w:rPr>
          <w:rFonts w:ascii="Times New Roman" w:hAnsi="Times New Roman" w:cs="Times New Roman"/>
          <w:sz w:val="24"/>
          <w:szCs w:val="24"/>
        </w:rPr>
        <w:t>mm;</w:t>
      </w:r>
      <w:r w:rsidRPr="0037775D">
        <w:rPr>
          <w:rFonts w:ascii="Times New Roman" w:hAnsi="Times New Roman" w:cs="Times New Roman"/>
          <w:sz w:val="24"/>
          <w:szCs w:val="24"/>
        </w:rPr>
        <w:t>Wydajność</w:t>
      </w:r>
      <w:proofErr w:type="spellEnd"/>
      <w:r w:rsidRPr="0037775D">
        <w:rPr>
          <w:rFonts w:ascii="Times New Roman" w:hAnsi="Times New Roman" w:cs="Times New Roman"/>
          <w:sz w:val="24"/>
          <w:szCs w:val="24"/>
        </w:rPr>
        <w:t xml:space="preserve"> maksymalna do min. 4300 CPH; Obsługiwane komponenty: CHIP od 0201,MELF oraz MINI M</w:t>
      </w:r>
      <w:r>
        <w:rPr>
          <w:rFonts w:ascii="Times New Roman" w:hAnsi="Times New Roman" w:cs="Times New Roman"/>
          <w:sz w:val="24"/>
          <w:szCs w:val="24"/>
        </w:rPr>
        <w:t xml:space="preserve">ELF; Diody, SOT; Układy scalone </w:t>
      </w:r>
      <w:r w:rsidRPr="0037775D">
        <w:rPr>
          <w:rFonts w:ascii="Times New Roman" w:hAnsi="Times New Roman" w:cs="Times New Roman"/>
          <w:sz w:val="24"/>
          <w:szCs w:val="24"/>
        </w:rPr>
        <w:t>do 40mm; Trymery, induktory oraz aluminiowe kondensatory elektrolityczne;</w:t>
      </w:r>
      <w:r>
        <w:rPr>
          <w:rFonts w:ascii="Times New Roman" w:hAnsi="Times New Roman" w:cs="Times New Roman"/>
          <w:sz w:val="24"/>
          <w:szCs w:val="24"/>
        </w:rPr>
        <w:t xml:space="preserve"> Maksymalna wielkość układanych </w:t>
      </w:r>
      <w:r w:rsidRPr="0037775D">
        <w:rPr>
          <w:rFonts w:ascii="Times New Roman" w:hAnsi="Times New Roman" w:cs="Times New Roman"/>
          <w:sz w:val="24"/>
          <w:szCs w:val="24"/>
        </w:rPr>
        <w:t xml:space="preserve">komponentów: od 0201 do 50x50mm (BGA); </w:t>
      </w:r>
      <w:r w:rsidR="008A03BF">
        <w:rPr>
          <w:rFonts w:ascii="Times New Roman" w:hAnsi="Times New Roman" w:cs="Times New Roman"/>
          <w:sz w:val="24"/>
          <w:szCs w:val="24"/>
        </w:rPr>
        <w:t xml:space="preserve">możliwość instalacji </w:t>
      </w:r>
      <w:r w:rsidRPr="0037775D"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 w:rsidRPr="0037775D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37775D">
        <w:rPr>
          <w:rFonts w:ascii="Times New Roman" w:hAnsi="Times New Roman" w:cs="Times New Roman"/>
          <w:sz w:val="24"/>
          <w:szCs w:val="24"/>
        </w:rPr>
        <w:t xml:space="preserve"> (8 mm)</w:t>
      </w:r>
      <w:r w:rsidR="008A03BF">
        <w:rPr>
          <w:rFonts w:ascii="Times New Roman" w:hAnsi="Times New Roman" w:cs="Times New Roman"/>
          <w:sz w:val="24"/>
          <w:szCs w:val="24"/>
        </w:rPr>
        <w:t xml:space="preserve"> </w:t>
      </w:r>
      <w:r w:rsidR="008A03BF" w:rsidRPr="008A03BF">
        <w:rPr>
          <w:rFonts w:ascii="Times New Roman" w:hAnsi="Times New Roman" w:cs="Times New Roman"/>
          <w:sz w:val="24"/>
          <w:szCs w:val="24"/>
        </w:rPr>
        <w:t>podajników</w:t>
      </w:r>
      <w:r w:rsidR="008A03BF">
        <w:rPr>
          <w:rFonts w:ascii="Times New Roman" w:hAnsi="Times New Roman" w:cs="Times New Roman"/>
          <w:sz w:val="24"/>
          <w:szCs w:val="24"/>
        </w:rPr>
        <w:t xml:space="preserve"> komponentów</w:t>
      </w:r>
      <w:r w:rsidRPr="0037775D">
        <w:rPr>
          <w:rFonts w:ascii="Times New Roman" w:hAnsi="Times New Roman" w:cs="Times New Roman"/>
          <w:sz w:val="24"/>
          <w:szCs w:val="24"/>
        </w:rPr>
        <w:t>; Obszar roboczy mi</w:t>
      </w:r>
      <w:r>
        <w:rPr>
          <w:rFonts w:ascii="Times New Roman" w:hAnsi="Times New Roman" w:cs="Times New Roman"/>
          <w:sz w:val="24"/>
          <w:szCs w:val="24"/>
        </w:rPr>
        <w:t xml:space="preserve">n. 440 x 360 mm; Rozdzielczość: </w:t>
      </w:r>
      <w:r w:rsidRPr="0037775D">
        <w:rPr>
          <w:rFonts w:ascii="Times New Roman" w:hAnsi="Times New Roman" w:cs="Times New Roman"/>
          <w:sz w:val="24"/>
          <w:szCs w:val="24"/>
        </w:rPr>
        <w:t>dla osi X / Y - 0,01; Blat roboczy do systemu transportu; Zestaw uchwytów magnetycznych do płytek d</w:t>
      </w:r>
      <w:r>
        <w:rPr>
          <w:rFonts w:ascii="Times New Roman" w:hAnsi="Times New Roman" w:cs="Times New Roman"/>
          <w:sz w:val="24"/>
          <w:szCs w:val="24"/>
        </w:rPr>
        <w:t xml:space="preserve">rukowanych dwustronnie; Maszyna </w:t>
      </w:r>
      <w:r w:rsidRPr="0037775D">
        <w:rPr>
          <w:rFonts w:ascii="Times New Roman" w:hAnsi="Times New Roman" w:cs="Times New Roman"/>
          <w:sz w:val="24"/>
          <w:szCs w:val="24"/>
        </w:rPr>
        <w:t>jest podłączona do zasilania sprężonym powietrzem 6-12 bar.</w:t>
      </w:r>
    </w:p>
    <w:p w:rsidR="009B75FA" w:rsidRDefault="009B75FA" w:rsidP="007C075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37775D" w:rsidRPr="006E767A" w:rsidRDefault="0037775D" w:rsidP="00A02AA6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Piec komorowy</w:t>
      </w:r>
      <w:r w:rsidR="00A02AA6" w:rsidRPr="006E767A">
        <w:rPr>
          <w:rFonts w:ascii="Times New Roman" w:hAnsi="Times New Roman" w:cs="Times New Roman"/>
          <w:b/>
          <w:sz w:val="24"/>
          <w:szCs w:val="24"/>
        </w:rPr>
        <w:t xml:space="preserve"> – 1  sztuka</w:t>
      </w:r>
    </w:p>
    <w:p w:rsidR="00817D25" w:rsidRDefault="0037775D" w:rsidP="0037775D">
      <w:pPr>
        <w:rPr>
          <w:rFonts w:ascii="Times New Roman" w:hAnsi="Times New Roman" w:cs="Times New Roman"/>
          <w:sz w:val="24"/>
          <w:szCs w:val="24"/>
        </w:rPr>
      </w:pPr>
      <w:r w:rsidRPr="0037775D">
        <w:rPr>
          <w:rFonts w:ascii="Times New Roman" w:hAnsi="Times New Roman" w:cs="Times New Roman"/>
          <w:sz w:val="24"/>
          <w:szCs w:val="24"/>
        </w:rPr>
        <w:t xml:space="preserve">Wygrzewanie konwekcyjne w systemie cyrkulacji poziomej przygotowanej płytki. </w:t>
      </w:r>
    </w:p>
    <w:p w:rsidR="0037775D" w:rsidRDefault="0037775D" w:rsidP="0037775D">
      <w:pPr>
        <w:rPr>
          <w:rFonts w:ascii="Times New Roman" w:hAnsi="Times New Roman" w:cs="Times New Roman"/>
          <w:sz w:val="24"/>
          <w:szCs w:val="24"/>
        </w:rPr>
      </w:pPr>
      <w:r w:rsidRPr="0037775D">
        <w:rPr>
          <w:rFonts w:ascii="Times New Roman" w:hAnsi="Times New Roman" w:cs="Times New Roman"/>
          <w:sz w:val="24"/>
          <w:szCs w:val="24"/>
        </w:rPr>
        <w:t>Parametry mini</w:t>
      </w:r>
      <w:r w:rsidR="008A03BF">
        <w:rPr>
          <w:rFonts w:ascii="Times New Roman" w:hAnsi="Times New Roman" w:cs="Times New Roman"/>
          <w:sz w:val="24"/>
          <w:szCs w:val="24"/>
        </w:rPr>
        <w:t xml:space="preserve">malne: Moc maksymalna pieca </w:t>
      </w:r>
      <w:r w:rsidRPr="0037775D">
        <w:rPr>
          <w:rFonts w:ascii="Times New Roman" w:hAnsi="Times New Roman" w:cs="Times New Roman"/>
          <w:sz w:val="24"/>
          <w:szCs w:val="24"/>
        </w:rPr>
        <w:t xml:space="preserve">4700 Wat; zakres temperaturowy od 50 do 270 stopni Celsjusza; wielkość tzw. </w:t>
      </w:r>
      <w:proofErr w:type="spellStart"/>
      <w:r w:rsidRPr="0037775D">
        <w:rPr>
          <w:rFonts w:ascii="Times New Roman" w:hAnsi="Times New Roman" w:cs="Times New Roman"/>
          <w:sz w:val="24"/>
          <w:szCs w:val="24"/>
        </w:rPr>
        <w:t>Racków</w:t>
      </w:r>
      <w:proofErr w:type="spellEnd"/>
      <w:r w:rsidRPr="0037775D">
        <w:rPr>
          <w:rFonts w:ascii="Times New Roman" w:hAnsi="Times New Roman" w:cs="Times New Roman"/>
          <w:sz w:val="24"/>
          <w:szCs w:val="24"/>
        </w:rPr>
        <w:t xml:space="preserve"> 410 x 500 mm; ustawienia czas</w:t>
      </w:r>
      <w:r>
        <w:rPr>
          <w:rFonts w:ascii="Times New Roman" w:hAnsi="Times New Roman" w:cs="Times New Roman"/>
          <w:sz w:val="24"/>
          <w:szCs w:val="24"/>
        </w:rPr>
        <w:t xml:space="preserve">owe 1-999 </w:t>
      </w:r>
      <w:proofErr w:type="spellStart"/>
      <w:r>
        <w:rPr>
          <w:rFonts w:ascii="Times New Roman" w:hAnsi="Times New Roman" w:cs="Times New Roman"/>
          <w:sz w:val="24"/>
          <w:szCs w:val="24"/>
        </w:rPr>
        <w:t>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7775D">
        <w:rPr>
          <w:rFonts w:ascii="Times New Roman" w:hAnsi="Times New Roman" w:cs="Times New Roman"/>
          <w:sz w:val="24"/>
          <w:szCs w:val="24"/>
        </w:rPr>
        <w:t>zasilenie trójfazowe; sterowanie mikroprocesorowe; jednostronny system ładowania; grzanie IR w system</w:t>
      </w:r>
      <w:r>
        <w:rPr>
          <w:rFonts w:ascii="Times New Roman" w:hAnsi="Times New Roman" w:cs="Times New Roman"/>
          <w:sz w:val="24"/>
          <w:szCs w:val="24"/>
        </w:rPr>
        <w:t xml:space="preserve">ie cyrkulacji pionowej; grzanie konwekcyjne w systemie </w:t>
      </w:r>
      <w:r w:rsidRPr="0037775D">
        <w:rPr>
          <w:rFonts w:ascii="Times New Roman" w:hAnsi="Times New Roman" w:cs="Times New Roman"/>
          <w:sz w:val="24"/>
          <w:szCs w:val="24"/>
        </w:rPr>
        <w:t>cyrkulacji poziomej.</w:t>
      </w:r>
    </w:p>
    <w:p w:rsidR="0037775D" w:rsidRDefault="0037775D" w:rsidP="0037775D">
      <w:pPr>
        <w:rPr>
          <w:rFonts w:ascii="Times New Roman" w:hAnsi="Times New Roman" w:cs="Times New Roman"/>
          <w:sz w:val="24"/>
          <w:szCs w:val="24"/>
        </w:rPr>
      </w:pPr>
    </w:p>
    <w:p w:rsidR="006E767A" w:rsidRDefault="006E767A" w:rsidP="0037775D">
      <w:pPr>
        <w:rPr>
          <w:rFonts w:ascii="Times New Roman" w:hAnsi="Times New Roman" w:cs="Times New Roman"/>
          <w:sz w:val="24"/>
          <w:szCs w:val="24"/>
        </w:rPr>
      </w:pPr>
    </w:p>
    <w:p w:rsidR="0037775D" w:rsidRPr="006E767A" w:rsidRDefault="0037775D" w:rsidP="00A02AA6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 xml:space="preserve">Urządzenie </w:t>
      </w:r>
      <w:proofErr w:type="spellStart"/>
      <w:r w:rsidRPr="006E767A">
        <w:rPr>
          <w:rFonts w:ascii="Times New Roman" w:hAnsi="Times New Roman" w:cs="Times New Roman"/>
          <w:b/>
          <w:sz w:val="24"/>
          <w:szCs w:val="24"/>
        </w:rPr>
        <w:t>tnącokształtujące</w:t>
      </w:r>
      <w:proofErr w:type="spellEnd"/>
      <w:r w:rsidR="00A02AA6" w:rsidRPr="006E767A">
        <w:rPr>
          <w:rFonts w:ascii="Times New Roman" w:hAnsi="Times New Roman" w:cs="Times New Roman"/>
          <w:b/>
          <w:sz w:val="24"/>
          <w:szCs w:val="24"/>
        </w:rPr>
        <w:t xml:space="preserve"> – 1 sztuka</w:t>
      </w:r>
    </w:p>
    <w:p w:rsidR="00817D25" w:rsidRDefault="0037775D" w:rsidP="0037775D">
      <w:pPr>
        <w:rPr>
          <w:rFonts w:ascii="Times New Roman" w:hAnsi="Times New Roman" w:cs="Times New Roman"/>
          <w:sz w:val="24"/>
          <w:szCs w:val="24"/>
        </w:rPr>
      </w:pPr>
      <w:r w:rsidRPr="0037775D">
        <w:rPr>
          <w:rFonts w:ascii="Times New Roman" w:hAnsi="Times New Roman" w:cs="Times New Roman"/>
          <w:sz w:val="24"/>
          <w:szCs w:val="24"/>
        </w:rPr>
        <w:t>Przygotowanie elementów osiowych do montażu na płyt</w:t>
      </w:r>
      <w:r>
        <w:rPr>
          <w:rFonts w:ascii="Times New Roman" w:hAnsi="Times New Roman" w:cs="Times New Roman"/>
          <w:sz w:val="24"/>
          <w:szCs w:val="24"/>
        </w:rPr>
        <w:t xml:space="preserve">ce PCB - (do cięcia i zaginania </w:t>
      </w:r>
      <w:r w:rsidRPr="0037775D">
        <w:rPr>
          <w:rFonts w:ascii="Times New Roman" w:hAnsi="Times New Roman" w:cs="Times New Roman"/>
          <w:sz w:val="24"/>
          <w:szCs w:val="24"/>
        </w:rPr>
        <w:t>wyprowadzeń taśmowanych komponentów osiow</w:t>
      </w:r>
      <w:r>
        <w:rPr>
          <w:rFonts w:ascii="Times New Roman" w:hAnsi="Times New Roman" w:cs="Times New Roman"/>
          <w:sz w:val="24"/>
          <w:szCs w:val="24"/>
        </w:rPr>
        <w:t xml:space="preserve">ych montowanych z zatrzaskiem). </w:t>
      </w:r>
      <w:r w:rsidRPr="0037775D">
        <w:rPr>
          <w:rFonts w:ascii="Times New Roman" w:hAnsi="Times New Roman" w:cs="Times New Roman"/>
          <w:sz w:val="24"/>
          <w:szCs w:val="24"/>
        </w:rPr>
        <w:t>Cięcie i zaginanie wyprowadzeń taśmowanych kom</w:t>
      </w:r>
      <w:r>
        <w:rPr>
          <w:rFonts w:ascii="Times New Roman" w:hAnsi="Times New Roman" w:cs="Times New Roman"/>
          <w:sz w:val="24"/>
          <w:szCs w:val="24"/>
        </w:rPr>
        <w:t xml:space="preserve">ponentów osiowych montowanych z </w:t>
      </w:r>
      <w:r w:rsidRPr="0037775D">
        <w:rPr>
          <w:rFonts w:ascii="Times New Roman" w:hAnsi="Times New Roman" w:cs="Times New Roman"/>
          <w:sz w:val="24"/>
          <w:szCs w:val="24"/>
        </w:rPr>
        <w:t>zatrzaskiem; możliwość wykonywania niewiel</w:t>
      </w:r>
      <w:r>
        <w:rPr>
          <w:rFonts w:ascii="Times New Roman" w:hAnsi="Times New Roman" w:cs="Times New Roman"/>
          <w:sz w:val="24"/>
          <w:szCs w:val="24"/>
        </w:rPr>
        <w:t xml:space="preserve">kich zagięć na wyprowadzeniach. </w:t>
      </w:r>
    </w:p>
    <w:p w:rsidR="0037775D" w:rsidRDefault="0037775D" w:rsidP="0037775D">
      <w:pPr>
        <w:rPr>
          <w:rFonts w:ascii="Times New Roman" w:hAnsi="Times New Roman" w:cs="Times New Roman"/>
          <w:sz w:val="24"/>
          <w:szCs w:val="24"/>
        </w:rPr>
      </w:pPr>
      <w:r w:rsidRPr="0037775D">
        <w:rPr>
          <w:rFonts w:ascii="Times New Roman" w:hAnsi="Times New Roman" w:cs="Times New Roman"/>
          <w:sz w:val="24"/>
          <w:szCs w:val="24"/>
        </w:rPr>
        <w:t xml:space="preserve">Parametry minimalne: Maksymalna średnica wyprowadzenia komponentu od 1 mm do 1,4 mm; Wydajność min. 19000 </w:t>
      </w:r>
      <w:proofErr w:type="spellStart"/>
      <w:r w:rsidRPr="0037775D">
        <w:rPr>
          <w:rFonts w:ascii="Times New Roman" w:hAnsi="Times New Roman" w:cs="Times New Roman"/>
          <w:sz w:val="24"/>
          <w:szCs w:val="24"/>
        </w:rPr>
        <w:t>cph</w:t>
      </w:r>
      <w:proofErr w:type="spellEnd"/>
      <w:r w:rsidR="006E767A">
        <w:rPr>
          <w:rFonts w:ascii="Times New Roman" w:hAnsi="Times New Roman" w:cs="Times New Roman"/>
          <w:sz w:val="24"/>
          <w:szCs w:val="24"/>
        </w:rPr>
        <w:t>.</w:t>
      </w:r>
    </w:p>
    <w:p w:rsidR="0037775D" w:rsidRDefault="0037775D" w:rsidP="0037775D">
      <w:pPr>
        <w:rPr>
          <w:rFonts w:ascii="Times New Roman" w:hAnsi="Times New Roman" w:cs="Times New Roman"/>
          <w:sz w:val="24"/>
          <w:szCs w:val="24"/>
        </w:rPr>
      </w:pPr>
    </w:p>
    <w:p w:rsidR="0037775D" w:rsidRPr="006E767A" w:rsidRDefault="0037775D" w:rsidP="00A02AA6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Fala Lutownicza</w:t>
      </w:r>
      <w:r w:rsidR="00A02AA6" w:rsidRPr="006E767A">
        <w:rPr>
          <w:rFonts w:ascii="Times New Roman" w:hAnsi="Times New Roman" w:cs="Times New Roman"/>
          <w:b/>
          <w:sz w:val="24"/>
          <w:szCs w:val="24"/>
        </w:rPr>
        <w:t xml:space="preserve"> – 1 sztuka</w:t>
      </w:r>
    </w:p>
    <w:p w:rsidR="00817D25" w:rsidRDefault="0037775D" w:rsidP="0037775D">
      <w:pPr>
        <w:rPr>
          <w:rFonts w:ascii="Times New Roman" w:hAnsi="Times New Roman" w:cs="Times New Roman"/>
          <w:sz w:val="24"/>
          <w:szCs w:val="24"/>
        </w:rPr>
      </w:pPr>
      <w:r w:rsidRPr="0037775D">
        <w:rPr>
          <w:rFonts w:ascii="Times New Roman" w:hAnsi="Times New Roman" w:cs="Times New Roman"/>
          <w:sz w:val="24"/>
          <w:szCs w:val="24"/>
        </w:rPr>
        <w:t>Lutowanie przemysłowe płytek obsadzanych komponentami przewlekanymi lub wykonywanymi w t</w:t>
      </w:r>
      <w:r>
        <w:rPr>
          <w:rFonts w:ascii="Times New Roman" w:hAnsi="Times New Roman" w:cs="Times New Roman"/>
          <w:sz w:val="24"/>
          <w:szCs w:val="24"/>
        </w:rPr>
        <w:t xml:space="preserve">echnologii mieszanej. </w:t>
      </w:r>
    </w:p>
    <w:p w:rsidR="0037775D" w:rsidRDefault="0037775D" w:rsidP="003777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37775D">
        <w:rPr>
          <w:rFonts w:ascii="Times New Roman" w:hAnsi="Times New Roman" w:cs="Times New Roman"/>
          <w:sz w:val="24"/>
          <w:szCs w:val="24"/>
        </w:rPr>
        <w:t>minimalne: Mikroprocesorowe sterowanie: programowanie i zapisywanie profili, raportowanie o błędach w procesie, wewnętrzna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75D">
        <w:rPr>
          <w:rFonts w:ascii="Times New Roman" w:hAnsi="Times New Roman" w:cs="Times New Roman"/>
          <w:sz w:val="24"/>
          <w:szCs w:val="24"/>
        </w:rPr>
        <w:t>zewnętrzna kontrola pracy urządzenia, autoryzacja użytkowników; praca w podwójnej fali; zbiornik topnika min. 2 litry; Max. 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75D">
        <w:rPr>
          <w:rFonts w:ascii="Times New Roman" w:hAnsi="Times New Roman" w:cs="Times New Roman"/>
          <w:sz w:val="24"/>
          <w:szCs w:val="24"/>
        </w:rPr>
        <w:t>fali: 0-10mm; Max. Szerokość fali: 203mm; Max. temperatura podgrzewania min. 170°C Podgrzewacz nr1 / 220°C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75D">
        <w:rPr>
          <w:rFonts w:ascii="Times New Roman" w:hAnsi="Times New Roman" w:cs="Times New Roman"/>
          <w:sz w:val="24"/>
          <w:szCs w:val="24"/>
        </w:rPr>
        <w:t>Podgrzewacz nr2; Moc pierwszego podgrzewacza min. 2.20kW; Moc drugiego podgrzewacza min. 1.4kW</w:t>
      </w:r>
      <w:r>
        <w:rPr>
          <w:rFonts w:ascii="Times New Roman" w:hAnsi="Times New Roman" w:cs="Times New Roman"/>
          <w:sz w:val="24"/>
          <w:szCs w:val="24"/>
        </w:rPr>
        <w:t xml:space="preserve">; Max. temperatura lutowia min. 290°C; Max. temperatura </w:t>
      </w:r>
      <w:r w:rsidRPr="0037775D">
        <w:rPr>
          <w:rFonts w:ascii="Times New Roman" w:hAnsi="Times New Roman" w:cs="Times New Roman"/>
          <w:sz w:val="24"/>
          <w:szCs w:val="24"/>
        </w:rPr>
        <w:t>lutowia bezołowiowego min. 330°C; Czas rozgrzewania max. 45 min; Max. prędkość transportu: 2m/mi</w:t>
      </w:r>
      <w:r>
        <w:rPr>
          <w:rFonts w:ascii="Times New Roman" w:hAnsi="Times New Roman" w:cs="Times New Roman"/>
          <w:sz w:val="24"/>
          <w:szCs w:val="24"/>
        </w:rPr>
        <w:t xml:space="preserve">nutę; Wydajność wentylacji min. </w:t>
      </w:r>
      <w:r w:rsidRPr="0037775D">
        <w:rPr>
          <w:rFonts w:ascii="Times New Roman" w:hAnsi="Times New Roman" w:cs="Times New Roman"/>
          <w:sz w:val="24"/>
          <w:szCs w:val="24"/>
        </w:rPr>
        <w:t>450m3/h., 100mm średnica kołnierza.</w:t>
      </w:r>
    </w:p>
    <w:p w:rsidR="007C0758" w:rsidRDefault="007C0758" w:rsidP="00A02AA6">
      <w:pPr>
        <w:spacing w:after="0"/>
        <w:rPr>
          <w:rFonts w:ascii="Times New Roman" w:hAnsi="Times New Roman" w:cs="Times New Roman"/>
        </w:rPr>
      </w:pPr>
    </w:p>
    <w:p w:rsidR="007C0758" w:rsidRPr="006E767A" w:rsidRDefault="006E767A" w:rsidP="006E767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Stacja lutownicza wraz z akcesoriami i grotami -2 sztuki</w:t>
      </w:r>
    </w:p>
    <w:p w:rsidR="007C0758" w:rsidRPr="00F7399C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6E767A" w:rsidRDefault="007C0758" w:rsidP="006E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Charakterystyka minimalnych wymagań: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Regulacja temperatury w zakresie 200 – 400 </w:t>
      </w:r>
      <w:proofErr w:type="spellStart"/>
      <w:r w:rsidRPr="006E767A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6E76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Napięcie grot – uziemienie maksymalnie 3 </w:t>
      </w:r>
      <w:proofErr w:type="spellStart"/>
      <w:r w:rsidRPr="006E767A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6E76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Rezystancja grot – uziemienie maksymalnie 3 Ω;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Moc maksymalna  min. 60 W;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Napięcie grzałki maksymalnie 40 V;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Obudowa antyelektrostatyczna;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Stacja lutująco – wylutowująca: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Regulacja temperatury 100 – 400 </w:t>
      </w:r>
      <w:proofErr w:type="spellStart"/>
      <w:r w:rsidRPr="006E767A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6E76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Moc maksymalna min. 600 W; </w:t>
      </w:r>
    </w:p>
    <w:p w:rsidR="007C0758" w:rsidRPr="006E767A" w:rsidRDefault="007C0758" w:rsidP="007C075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Maksymalny przepływ powietrza min. 90 l/min.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6E767A" w:rsidRPr="006E767A" w:rsidRDefault="006E767A" w:rsidP="006E767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 xml:space="preserve">Wkrętak </w:t>
      </w:r>
      <w:proofErr w:type="spellStart"/>
      <w:r w:rsidRPr="006E767A">
        <w:rPr>
          <w:rFonts w:ascii="Times New Roman" w:hAnsi="Times New Roman" w:cs="Times New Roman"/>
          <w:b/>
          <w:sz w:val="24"/>
          <w:szCs w:val="24"/>
        </w:rPr>
        <w:t>bezszczotkowy</w:t>
      </w:r>
      <w:proofErr w:type="spellEnd"/>
      <w:r w:rsidRPr="006E767A">
        <w:rPr>
          <w:rFonts w:ascii="Times New Roman" w:hAnsi="Times New Roman" w:cs="Times New Roman"/>
          <w:b/>
          <w:sz w:val="24"/>
          <w:szCs w:val="24"/>
        </w:rPr>
        <w:t xml:space="preserve"> – 2 sztuki</w:t>
      </w:r>
    </w:p>
    <w:p w:rsidR="007C0758" w:rsidRPr="0063668C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6E767A" w:rsidRDefault="007C0758" w:rsidP="006E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Charakterystyka minimalnych wymagań:</w:t>
      </w:r>
    </w:p>
    <w:p w:rsidR="007C0758" w:rsidRPr="006E767A" w:rsidRDefault="007C0758" w:rsidP="007C075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Wkrętak elektryczny do śrub miniaturowych (2,5 mm - 5 mm); </w:t>
      </w:r>
    </w:p>
    <w:p w:rsidR="007C0758" w:rsidRPr="006E767A" w:rsidRDefault="007C0758" w:rsidP="007C075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Prędkość obrotowa  min. 650obr/min; </w:t>
      </w:r>
    </w:p>
    <w:p w:rsidR="007C0758" w:rsidRPr="006E767A" w:rsidRDefault="007C0758" w:rsidP="007C075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lastRenderedPageBreak/>
        <w:t xml:space="preserve">Konstrukcja zgodna z dyrektywami </w:t>
      </w:r>
      <w:proofErr w:type="spellStart"/>
      <w:r w:rsidRPr="006E767A">
        <w:rPr>
          <w:rFonts w:ascii="Times New Roman" w:hAnsi="Times New Roman" w:cs="Times New Roman"/>
          <w:sz w:val="24"/>
          <w:szCs w:val="24"/>
        </w:rPr>
        <w:t>RoHS</w:t>
      </w:r>
      <w:proofErr w:type="spellEnd"/>
      <w:r w:rsidRPr="006E767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C0758" w:rsidRPr="006E767A" w:rsidRDefault="007C0758" w:rsidP="007C075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Silnik bez szczotkowy likwidujący problem emisji szkodliwego pyłu węglowego; </w:t>
      </w:r>
    </w:p>
    <w:p w:rsidR="007C0758" w:rsidRPr="006E767A" w:rsidRDefault="007C0758" w:rsidP="007C075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Zasilanie beztransformatorowe; </w:t>
      </w:r>
    </w:p>
    <w:p w:rsidR="007C0758" w:rsidRPr="006E767A" w:rsidRDefault="007C0758" w:rsidP="007C075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Uziemiony mechanizm instalacji końcówki.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6E767A" w:rsidRPr="006E767A" w:rsidRDefault="006E767A" w:rsidP="006E767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System odciągowy dla ręcznych stacji lutowniczych – 2 sztuki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6E767A" w:rsidRDefault="007C0758" w:rsidP="006E767A">
      <w:pPr>
        <w:jc w:val="both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Pochłaniacze oparów i dymów powstałych podczas  lutowania oraz innych prac związanych z prowadzonymi badaniami.</w:t>
      </w:r>
    </w:p>
    <w:p w:rsidR="007C0758" w:rsidRPr="006E767A" w:rsidRDefault="007C0758" w:rsidP="006E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Charakterystyka minimalnych wymagań:</w:t>
      </w:r>
    </w:p>
    <w:p w:rsidR="007C0758" w:rsidRPr="006E767A" w:rsidRDefault="007C0758" w:rsidP="007C075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Skuteczne usuwanie dymów i oparów z pola roboczego; </w:t>
      </w:r>
    </w:p>
    <w:p w:rsidR="007C0758" w:rsidRPr="006E767A" w:rsidRDefault="007C0758" w:rsidP="007C075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Skuteczne usuwanie cząstek stałych;  </w:t>
      </w:r>
    </w:p>
    <w:p w:rsidR="007C0758" w:rsidRPr="006E767A" w:rsidRDefault="007C0758" w:rsidP="007C075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Poziom hałasu max 55dBA; </w:t>
      </w:r>
    </w:p>
    <w:p w:rsidR="007C0758" w:rsidRPr="006E767A" w:rsidRDefault="007C0758" w:rsidP="007C075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Przepustowość z 2 wysięgnikami 60m3/h na wysięgnik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6E767A" w:rsidRDefault="006E767A" w:rsidP="007C0758">
      <w:pPr>
        <w:spacing w:after="0"/>
        <w:rPr>
          <w:rFonts w:ascii="Times New Roman" w:hAnsi="Times New Roman" w:cs="Times New Roman"/>
        </w:rPr>
      </w:pPr>
    </w:p>
    <w:p w:rsidR="006E767A" w:rsidRPr="006E767A" w:rsidRDefault="006E767A" w:rsidP="006E767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Zestaw narzędzi  (Szczypce specjalne, śrubokręty, pęsety ESD, pęsety PCB i komponentów) – 4 sztuki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6E767A" w:rsidRDefault="007C0758" w:rsidP="006E767A">
      <w:pPr>
        <w:jc w:val="both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Zestaw narzędzi do ręcznego montowania elementów na płytce.</w:t>
      </w:r>
    </w:p>
    <w:p w:rsidR="007C0758" w:rsidRPr="006E767A" w:rsidRDefault="007C0758" w:rsidP="006E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Charakterystyka minimalnych wymagań:</w:t>
      </w:r>
    </w:p>
    <w:p w:rsidR="00F200A7" w:rsidRPr="006E767A" w:rsidRDefault="00F200A7" w:rsidP="00F200A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obcinaczka – siła ciecia 3 kg, ciecie drutu miedzianego o średnicy 1,3mm; obcinaczka zakrzywiona 21°; </w:t>
      </w:r>
      <w:proofErr w:type="spellStart"/>
      <w:r w:rsidRPr="006E767A">
        <w:rPr>
          <w:rFonts w:ascii="Times New Roman" w:hAnsi="Times New Roman" w:cs="Times New Roman"/>
          <w:sz w:val="24"/>
          <w:szCs w:val="24"/>
        </w:rPr>
        <w:t>długośc</w:t>
      </w:r>
      <w:proofErr w:type="spellEnd"/>
      <w:r w:rsidRPr="006E767A">
        <w:rPr>
          <w:rFonts w:ascii="Times New Roman" w:hAnsi="Times New Roman" w:cs="Times New Roman"/>
          <w:sz w:val="24"/>
          <w:szCs w:val="24"/>
        </w:rPr>
        <w:t xml:space="preserve"> powierzchni ciecia  10mm</w:t>
      </w:r>
    </w:p>
    <w:p w:rsidR="007C0758" w:rsidRPr="006E767A" w:rsidRDefault="007C0758" w:rsidP="00F200A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obcinaczka </w:t>
      </w:r>
      <w:r w:rsidR="00F200A7" w:rsidRPr="006E767A">
        <w:rPr>
          <w:rFonts w:ascii="Times New Roman" w:hAnsi="Times New Roman" w:cs="Times New Roman"/>
          <w:sz w:val="24"/>
          <w:szCs w:val="24"/>
        </w:rPr>
        <w:t xml:space="preserve">– siła ciecia 8 kg, ciecie drutu miedzianego o średnicy 2mm; obcinaczka zakrzywiona 21°; </w:t>
      </w:r>
      <w:proofErr w:type="spellStart"/>
      <w:r w:rsidR="00F200A7" w:rsidRPr="006E767A">
        <w:rPr>
          <w:rFonts w:ascii="Times New Roman" w:hAnsi="Times New Roman" w:cs="Times New Roman"/>
          <w:sz w:val="24"/>
          <w:szCs w:val="24"/>
        </w:rPr>
        <w:t>długośc</w:t>
      </w:r>
      <w:proofErr w:type="spellEnd"/>
      <w:r w:rsidR="00F200A7" w:rsidRPr="006E767A">
        <w:rPr>
          <w:rFonts w:ascii="Times New Roman" w:hAnsi="Times New Roman" w:cs="Times New Roman"/>
          <w:sz w:val="24"/>
          <w:szCs w:val="24"/>
        </w:rPr>
        <w:t xml:space="preserve"> powierzchni ciecia  10mm</w:t>
      </w:r>
    </w:p>
    <w:p w:rsidR="007C0758" w:rsidRPr="006E767A" w:rsidRDefault="00F200A7" w:rsidP="003B1E1B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szczypce </w:t>
      </w:r>
      <w:r w:rsidR="003B1E1B" w:rsidRPr="006E767A">
        <w:rPr>
          <w:rFonts w:ascii="Times New Roman" w:hAnsi="Times New Roman" w:cs="Times New Roman"/>
          <w:sz w:val="24"/>
          <w:szCs w:val="24"/>
        </w:rPr>
        <w:t>długie ze zwężonymi końcami, ząbkowane. długość szczęk 32 mm, szerokość czubka: 1,2 mm,</w:t>
      </w:r>
    </w:p>
    <w:p w:rsidR="007C0758" w:rsidRPr="006E767A" w:rsidRDefault="007C0758" w:rsidP="00DE267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szczypce</w:t>
      </w:r>
      <w:r w:rsidR="00F200A7" w:rsidRPr="006E767A">
        <w:rPr>
          <w:rFonts w:ascii="Times New Roman" w:hAnsi="Times New Roman" w:cs="Times New Roman"/>
          <w:sz w:val="24"/>
          <w:szCs w:val="24"/>
        </w:rPr>
        <w:t xml:space="preserve"> </w:t>
      </w:r>
      <w:r w:rsidR="00DE2675" w:rsidRPr="006E767A">
        <w:rPr>
          <w:rFonts w:ascii="Times New Roman" w:hAnsi="Times New Roman" w:cs="Times New Roman"/>
          <w:sz w:val="24"/>
          <w:szCs w:val="24"/>
        </w:rPr>
        <w:t>długie z gładka powierzchnią roboczą, długość szczęk 32 mm</w:t>
      </w:r>
      <w:r w:rsidR="003B1E1B" w:rsidRPr="006E76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B1E1B" w:rsidRPr="006E767A">
        <w:rPr>
          <w:rFonts w:ascii="Times New Roman" w:hAnsi="Times New Roman" w:cs="Times New Roman"/>
          <w:sz w:val="24"/>
          <w:szCs w:val="24"/>
        </w:rPr>
        <w:t>szerokośc</w:t>
      </w:r>
      <w:proofErr w:type="spellEnd"/>
      <w:r w:rsidR="003B1E1B" w:rsidRPr="006E767A">
        <w:rPr>
          <w:rFonts w:ascii="Times New Roman" w:hAnsi="Times New Roman" w:cs="Times New Roman"/>
          <w:sz w:val="24"/>
          <w:szCs w:val="24"/>
        </w:rPr>
        <w:t xml:space="preserve"> czubka 1,2 mm</w:t>
      </w:r>
      <w:r w:rsidRPr="006E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58" w:rsidRPr="006E767A" w:rsidRDefault="00DE2675" w:rsidP="00DE267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szczypce  z ząbkowana powierzchnią roboczą, z tępym czubkiem, długość </w:t>
      </w:r>
      <w:r w:rsidR="003B1E1B" w:rsidRPr="006E767A">
        <w:rPr>
          <w:rFonts w:ascii="Times New Roman" w:hAnsi="Times New Roman" w:cs="Times New Roman"/>
          <w:sz w:val="24"/>
          <w:szCs w:val="24"/>
        </w:rPr>
        <w:t>szczęk  19mm, szerokość czubka 5</w:t>
      </w:r>
      <w:r w:rsidRPr="006E767A">
        <w:rPr>
          <w:rFonts w:ascii="Times New Roman" w:hAnsi="Times New Roman" w:cs="Times New Roman"/>
          <w:sz w:val="24"/>
          <w:szCs w:val="24"/>
        </w:rPr>
        <w:t>mm</w:t>
      </w:r>
    </w:p>
    <w:p w:rsidR="007C0758" w:rsidRPr="006E767A" w:rsidRDefault="009B1B9D" w:rsidP="007970F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s</w:t>
      </w:r>
      <w:r w:rsidR="007970F1" w:rsidRPr="006E767A">
        <w:rPr>
          <w:rFonts w:ascii="Times New Roman" w:hAnsi="Times New Roman" w:cs="Times New Roman"/>
          <w:sz w:val="24"/>
          <w:szCs w:val="24"/>
        </w:rPr>
        <w:t>zczypce</w:t>
      </w:r>
      <w:r w:rsidR="00F200A7" w:rsidRPr="006E767A">
        <w:rPr>
          <w:rFonts w:ascii="Times New Roman" w:hAnsi="Times New Roman" w:cs="Times New Roman"/>
          <w:sz w:val="24"/>
          <w:szCs w:val="24"/>
        </w:rPr>
        <w:t xml:space="preserve"> </w:t>
      </w:r>
      <w:r w:rsidR="007970F1" w:rsidRPr="006E767A">
        <w:rPr>
          <w:rFonts w:ascii="Times New Roman" w:hAnsi="Times New Roman" w:cs="Times New Roman"/>
          <w:sz w:val="24"/>
          <w:szCs w:val="24"/>
        </w:rPr>
        <w:t xml:space="preserve"> z</w:t>
      </w:r>
      <w:r w:rsidR="006F68E4" w:rsidRPr="006E767A">
        <w:rPr>
          <w:rFonts w:ascii="Times New Roman" w:hAnsi="Times New Roman" w:cs="Times New Roman"/>
          <w:sz w:val="24"/>
          <w:szCs w:val="24"/>
        </w:rPr>
        <w:t xml:space="preserve"> gładka powierzchnią roboczą, </w:t>
      </w:r>
      <w:r w:rsidRPr="006E767A">
        <w:rPr>
          <w:rFonts w:ascii="Times New Roman" w:hAnsi="Times New Roman" w:cs="Times New Roman"/>
          <w:sz w:val="24"/>
          <w:szCs w:val="24"/>
        </w:rPr>
        <w:t xml:space="preserve">tępym czubkiem, długość </w:t>
      </w:r>
      <w:r w:rsidR="003B1E1B" w:rsidRPr="006E767A">
        <w:rPr>
          <w:rFonts w:ascii="Times New Roman" w:hAnsi="Times New Roman" w:cs="Times New Roman"/>
          <w:sz w:val="24"/>
          <w:szCs w:val="24"/>
        </w:rPr>
        <w:t xml:space="preserve">szczęk  19mm, szerokość czubka 5 </w:t>
      </w:r>
      <w:r w:rsidR="001F68BA" w:rsidRPr="006E767A">
        <w:rPr>
          <w:rFonts w:ascii="Times New Roman" w:hAnsi="Times New Roman" w:cs="Times New Roman"/>
          <w:sz w:val="24"/>
          <w:szCs w:val="24"/>
        </w:rPr>
        <w:t>mm</w:t>
      </w:r>
      <w:r w:rsidR="00C316F1" w:rsidRPr="006E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58" w:rsidRPr="006E767A" w:rsidRDefault="00D220AB" w:rsidP="00D220AB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pęseta do elementów SMD z zakrzywioną stopką, długość: 120 mm</w:t>
      </w:r>
    </w:p>
    <w:p w:rsidR="007C0758" w:rsidRPr="006E767A" w:rsidRDefault="00D220AB" w:rsidP="00D220AB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pęseta zakrzywiona 35°, bez stopki z szeroką końcówką, długość: 120 mm</w:t>
      </w:r>
    </w:p>
    <w:p w:rsidR="007C0758" w:rsidRPr="006E767A" w:rsidRDefault="00D220AB" w:rsidP="00D220AB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pęseta ostra, płaska, długa; długość: 110 mm</w:t>
      </w:r>
    </w:p>
    <w:p w:rsidR="00D220AB" w:rsidRPr="006E767A" w:rsidRDefault="00D220AB" w:rsidP="00D220AB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pęseta ostra, wewnętrznie frezowana, wygięta; długość: 120 mm</w:t>
      </w:r>
    </w:p>
    <w:p w:rsidR="007C0758" w:rsidRPr="006E767A" w:rsidRDefault="00D220AB" w:rsidP="00D220AB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pęseta płaska z zaokrągloną szeroką końcówką, zwężana; długość: 120 mm</w:t>
      </w:r>
    </w:p>
    <w:p w:rsidR="007C0758" w:rsidRPr="006E767A" w:rsidRDefault="002A3353" w:rsidP="002A335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przyrząd do zdejmowania izolacji o grubości 0,2÷0,64 mm</w:t>
      </w:r>
    </w:p>
    <w:p w:rsidR="007C0758" w:rsidRPr="006E767A" w:rsidRDefault="002A3353" w:rsidP="002A335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przyrząd do zdejmowania izolacji o grubości 0,32÷0,51 mm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6E767A" w:rsidRPr="006E767A" w:rsidRDefault="006E767A" w:rsidP="006E767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Rama do montażu elementów przewlekanych – 2 sztuki</w:t>
      </w:r>
    </w:p>
    <w:p w:rsidR="007C0758" w:rsidRPr="006E767A" w:rsidRDefault="007C0758" w:rsidP="006E767A">
      <w:pPr>
        <w:jc w:val="both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Montaż elementów THT na stanowisku montażowym.</w:t>
      </w:r>
    </w:p>
    <w:p w:rsidR="007C0758" w:rsidRPr="006E767A" w:rsidRDefault="007C0758" w:rsidP="006E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lastRenderedPageBreak/>
        <w:t>Charakterystyka minimalnych wymagań:</w:t>
      </w:r>
    </w:p>
    <w:p w:rsidR="007C0758" w:rsidRPr="006E767A" w:rsidRDefault="007C0758" w:rsidP="007C075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Regulowany kąt nachylenia; </w:t>
      </w:r>
    </w:p>
    <w:p w:rsidR="007C0758" w:rsidRPr="006E767A" w:rsidRDefault="007C0758" w:rsidP="007C075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min. 3 regulowane szyny ;  </w:t>
      </w:r>
    </w:p>
    <w:p w:rsidR="007C0758" w:rsidRPr="006E767A" w:rsidRDefault="007C0758" w:rsidP="007C075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Wymiary robocze min. 500x220mm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6E767A" w:rsidRDefault="006E767A" w:rsidP="006E767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 xml:space="preserve">Składnica </w:t>
      </w:r>
      <w:proofErr w:type="spellStart"/>
      <w:r w:rsidRPr="006E767A"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  <w:r w:rsidRPr="006E767A">
        <w:rPr>
          <w:rFonts w:ascii="Times New Roman" w:hAnsi="Times New Roman" w:cs="Times New Roman"/>
          <w:b/>
          <w:sz w:val="24"/>
          <w:szCs w:val="24"/>
        </w:rPr>
        <w:t xml:space="preserve">  antystatyczna do PCB – 2 sztuki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6E767A" w:rsidRDefault="007C0758" w:rsidP="006E767A">
      <w:pPr>
        <w:jc w:val="both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Urządzenie  do zabezpieczenie płytek </w:t>
      </w:r>
      <w:proofErr w:type="spellStart"/>
      <w:r w:rsidRPr="006E767A">
        <w:rPr>
          <w:rFonts w:ascii="Times New Roman" w:hAnsi="Times New Roman" w:cs="Times New Roman"/>
          <w:sz w:val="24"/>
          <w:szCs w:val="24"/>
        </w:rPr>
        <w:t>pcb</w:t>
      </w:r>
      <w:proofErr w:type="spellEnd"/>
      <w:r w:rsidRPr="006E767A">
        <w:rPr>
          <w:rFonts w:ascii="Times New Roman" w:hAnsi="Times New Roman" w:cs="Times New Roman"/>
          <w:sz w:val="24"/>
          <w:szCs w:val="24"/>
        </w:rPr>
        <w:t xml:space="preserve"> przed uszkodzeniem na skutek ładunków antystatycznych.</w:t>
      </w:r>
    </w:p>
    <w:p w:rsidR="007C0758" w:rsidRPr="006E767A" w:rsidRDefault="007C0758" w:rsidP="006E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Charakterystyka minimalnych wymagań: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Materiał – polipropylen rozpraszający; 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rezystancja powierzchniowa 104 – 106 Ω; 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wymiary ścianki zewnętrznej 480 x 290 x 35 mm; 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wymiary ścianki działowej 470 x 280 x 40mm;  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szyna łącząca: 30 x 15 mm; 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liczba gniazd min. 75; 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odległość miedzy gniazdami 5 mm;  </w:t>
      </w:r>
    </w:p>
    <w:p w:rsidR="007C0758" w:rsidRPr="006E767A" w:rsidRDefault="007C0758" w:rsidP="007C075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max  grubość  PCB  2,3 mm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6E767A" w:rsidRPr="006E767A" w:rsidRDefault="006E767A" w:rsidP="006E767A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6E767A">
        <w:rPr>
          <w:rFonts w:ascii="Times New Roman" w:hAnsi="Times New Roman" w:cs="Times New Roman"/>
          <w:b/>
          <w:sz w:val="24"/>
          <w:szCs w:val="24"/>
        </w:rPr>
        <w:t>Stojak do szpul z komponentami SMD – 3 sztuki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6E767A" w:rsidRDefault="007C0758" w:rsidP="006E767A">
      <w:pPr>
        <w:jc w:val="both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Podajnik transportowy szpul SMD (podzespołów elektronicznych).</w:t>
      </w:r>
    </w:p>
    <w:p w:rsidR="007C0758" w:rsidRPr="006E767A" w:rsidRDefault="007C0758" w:rsidP="006E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Charakterystyka minimalnych wymagań:</w:t>
      </w:r>
    </w:p>
    <w:p w:rsidR="007C0758" w:rsidRPr="006E767A" w:rsidRDefault="007C0758" w:rsidP="007C075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Stojak  na min. 25 szpul o maksymalnej średnicy do 220mm z regulowaną szerokością; </w:t>
      </w:r>
    </w:p>
    <w:p w:rsidR="007C0758" w:rsidRPr="006E767A" w:rsidRDefault="007C0758" w:rsidP="007C075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 xml:space="preserve">Wymiary zewnętrzne 450 x 240 mm; </w:t>
      </w:r>
    </w:p>
    <w:p w:rsidR="007C0758" w:rsidRPr="006E767A" w:rsidRDefault="007C0758" w:rsidP="007C075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67A">
        <w:rPr>
          <w:rFonts w:ascii="Times New Roman" w:hAnsi="Times New Roman" w:cs="Times New Roman"/>
          <w:sz w:val="24"/>
          <w:szCs w:val="24"/>
        </w:rPr>
        <w:t>stojak wykonany w systemie ESD.</w:t>
      </w:r>
    </w:p>
    <w:p w:rsidR="007C0758" w:rsidRDefault="007C0758"/>
    <w:p w:rsidR="00C840C1" w:rsidRPr="00A02AA6" w:rsidRDefault="00C840C1" w:rsidP="00FD28E4">
      <w:pPr>
        <w:rPr>
          <w:rFonts w:ascii="Times New Roman" w:hAnsi="Times New Roman" w:cs="Times New Roman"/>
          <w:b/>
          <w:sz w:val="28"/>
          <w:szCs w:val="28"/>
        </w:rPr>
      </w:pPr>
    </w:p>
    <w:p w:rsidR="00FD28E4" w:rsidRDefault="00FD28E4"/>
    <w:sectPr w:rsidR="00FD28E4" w:rsidSect="007C0758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63" w:rsidRDefault="00654F63" w:rsidP="007C0758">
      <w:pPr>
        <w:spacing w:after="0" w:line="240" w:lineRule="auto"/>
      </w:pPr>
      <w:r>
        <w:separator/>
      </w:r>
    </w:p>
  </w:endnote>
  <w:endnote w:type="continuationSeparator" w:id="0">
    <w:p w:rsidR="00654F63" w:rsidRDefault="00654F63" w:rsidP="007C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63" w:rsidRDefault="00654F63" w:rsidP="007C0758">
      <w:pPr>
        <w:spacing w:after="0" w:line="240" w:lineRule="auto"/>
      </w:pPr>
      <w:r>
        <w:separator/>
      </w:r>
    </w:p>
  </w:footnote>
  <w:footnote w:type="continuationSeparator" w:id="0">
    <w:p w:rsidR="00654F63" w:rsidRDefault="00654F63" w:rsidP="007C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BD" w:rsidRDefault="00956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-316230</wp:posOffset>
          </wp:positionV>
          <wp:extent cx="6714490" cy="752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4CB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BB8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A30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264"/>
    <w:multiLevelType w:val="hybridMultilevel"/>
    <w:tmpl w:val="892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33DA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6375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C84"/>
    <w:multiLevelType w:val="hybridMultilevel"/>
    <w:tmpl w:val="968C1682"/>
    <w:lvl w:ilvl="0" w:tplc="79041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3617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1950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77D5"/>
    <w:multiLevelType w:val="hybridMultilevel"/>
    <w:tmpl w:val="D9A2C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75D8E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2E3E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44A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342D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5143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0004F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598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F2A9F"/>
    <w:multiLevelType w:val="hybridMultilevel"/>
    <w:tmpl w:val="3DECF012"/>
    <w:lvl w:ilvl="0" w:tplc="58647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1289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C38F2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4098C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5B97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74435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D44A3"/>
    <w:multiLevelType w:val="hybridMultilevel"/>
    <w:tmpl w:val="892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569F5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F363B"/>
    <w:multiLevelType w:val="hybridMultilevel"/>
    <w:tmpl w:val="892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A0ACF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418F9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D72C0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B1845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536EE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C2939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129D4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F442D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C75D6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C5197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3113D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03368"/>
    <w:multiLevelType w:val="hybridMultilevel"/>
    <w:tmpl w:val="9A8C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C67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764B9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8038D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07BE9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57636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B1B82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65A1C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D5C31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1737D"/>
    <w:multiLevelType w:val="hybridMultilevel"/>
    <w:tmpl w:val="DC067FEA"/>
    <w:lvl w:ilvl="0" w:tplc="93547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440AF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A73E8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C56FA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10564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8646C2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A7FCD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F4F76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CB1"/>
    <w:multiLevelType w:val="hybridMultilevel"/>
    <w:tmpl w:val="C44C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000084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A4251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3524AD"/>
    <w:multiLevelType w:val="hybridMultilevel"/>
    <w:tmpl w:val="892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25743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66620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842B6E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E5587F"/>
    <w:multiLevelType w:val="hybridMultilevel"/>
    <w:tmpl w:val="892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A8247C"/>
    <w:multiLevelType w:val="hybridMultilevel"/>
    <w:tmpl w:val="8EC6D292"/>
    <w:lvl w:ilvl="0" w:tplc="2F485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7"/>
  </w:num>
  <w:num w:numId="3">
    <w:abstractNumId w:val="41"/>
  </w:num>
  <w:num w:numId="4">
    <w:abstractNumId w:val="18"/>
  </w:num>
  <w:num w:numId="5">
    <w:abstractNumId w:val="43"/>
  </w:num>
  <w:num w:numId="6">
    <w:abstractNumId w:val="56"/>
  </w:num>
  <w:num w:numId="7">
    <w:abstractNumId w:val="48"/>
  </w:num>
  <w:num w:numId="8">
    <w:abstractNumId w:val="25"/>
  </w:num>
  <w:num w:numId="9">
    <w:abstractNumId w:val="44"/>
  </w:num>
  <w:num w:numId="10">
    <w:abstractNumId w:val="0"/>
  </w:num>
  <w:num w:numId="11">
    <w:abstractNumId w:val="38"/>
  </w:num>
  <w:num w:numId="12">
    <w:abstractNumId w:val="55"/>
  </w:num>
  <w:num w:numId="13">
    <w:abstractNumId w:val="1"/>
  </w:num>
  <w:num w:numId="14">
    <w:abstractNumId w:val="2"/>
  </w:num>
  <w:num w:numId="15">
    <w:abstractNumId w:val="47"/>
  </w:num>
  <w:num w:numId="16">
    <w:abstractNumId w:val="28"/>
  </w:num>
  <w:num w:numId="17">
    <w:abstractNumId w:val="61"/>
  </w:num>
  <w:num w:numId="18">
    <w:abstractNumId w:val="31"/>
  </w:num>
  <w:num w:numId="19">
    <w:abstractNumId w:val="26"/>
  </w:num>
  <w:num w:numId="20">
    <w:abstractNumId w:val="22"/>
  </w:num>
  <w:num w:numId="21">
    <w:abstractNumId w:val="4"/>
  </w:num>
  <w:num w:numId="22">
    <w:abstractNumId w:val="49"/>
  </w:num>
  <w:num w:numId="23">
    <w:abstractNumId w:val="5"/>
  </w:num>
  <w:num w:numId="24">
    <w:abstractNumId w:val="10"/>
  </w:num>
  <w:num w:numId="25">
    <w:abstractNumId w:val="50"/>
  </w:num>
  <w:num w:numId="26">
    <w:abstractNumId w:val="53"/>
  </w:num>
  <w:num w:numId="27">
    <w:abstractNumId w:val="51"/>
  </w:num>
  <w:num w:numId="28">
    <w:abstractNumId w:val="14"/>
  </w:num>
  <w:num w:numId="29">
    <w:abstractNumId w:val="30"/>
  </w:num>
  <w:num w:numId="30">
    <w:abstractNumId w:val="7"/>
  </w:num>
  <w:num w:numId="31">
    <w:abstractNumId w:val="24"/>
  </w:num>
  <w:num w:numId="32">
    <w:abstractNumId w:val="3"/>
  </w:num>
  <w:num w:numId="33">
    <w:abstractNumId w:val="9"/>
  </w:num>
  <w:num w:numId="34">
    <w:abstractNumId w:val="29"/>
  </w:num>
  <w:num w:numId="35">
    <w:abstractNumId w:val="45"/>
  </w:num>
  <w:num w:numId="36">
    <w:abstractNumId w:val="21"/>
  </w:num>
  <w:num w:numId="37">
    <w:abstractNumId w:val="34"/>
  </w:num>
  <w:num w:numId="38">
    <w:abstractNumId w:val="36"/>
  </w:num>
  <w:num w:numId="39">
    <w:abstractNumId w:val="12"/>
  </w:num>
  <w:num w:numId="40">
    <w:abstractNumId w:val="58"/>
  </w:num>
  <w:num w:numId="41">
    <w:abstractNumId w:val="39"/>
  </w:num>
  <w:num w:numId="42">
    <w:abstractNumId w:val="16"/>
  </w:num>
  <w:num w:numId="43">
    <w:abstractNumId w:val="19"/>
  </w:num>
  <w:num w:numId="44">
    <w:abstractNumId w:val="59"/>
  </w:num>
  <w:num w:numId="45">
    <w:abstractNumId w:val="11"/>
  </w:num>
  <w:num w:numId="46">
    <w:abstractNumId w:val="33"/>
  </w:num>
  <w:num w:numId="47">
    <w:abstractNumId w:val="27"/>
  </w:num>
  <w:num w:numId="48">
    <w:abstractNumId w:val="23"/>
  </w:num>
  <w:num w:numId="49">
    <w:abstractNumId w:val="15"/>
  </w:num>
  <w:num w:numId="50">
    <w:abstractNumId w:val="52"/>
  </w:num>
  <w:num w:numId="51">
    <w:abstractNumId w:val="8"/>
  </w:num>
  <w:num w:numId="52">
    <w:abstractNumId w:val="62"/>
  </w:num>
  <w:num w:numId="53">
    <w:abstractNumId w:val="40"/>
  </w:num>
  <w:num w:numId="54">
    <w:abstractNumId w:val="13"/>
  </w:num>
  <w:num w:numId="55">
    <w:abstractNumId w:val="35"/>
  </w:num>
  <w:num w:numId="56">
    <w:abstractNumId w:val="42"/>
  </w:num>
  <w:num w:numId="57">
    <w:abstractNumId w:val="60"/>
  </w:num>
  <w:num w:numId="58">
    <w:abstractNumId w:val="32"/>
  </w:num>
  <w:num w:numId="59">
    <w:abstractNumId w:val="20"/>
  </w:num>
  <w:num w:numId="60">
    <w:abstractNumId w:val="54"/>
  </w:num>
  <w:num w:numId="61">
    <w:abstractNumId w:val="6"/>
  </w:num>
  <w:num w:numId="62">
    <w:abstractNumId w:val="17"/>
  </w:num>
  <w:num w:numId="63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8"/>
    <w:rsid w:val="00007977"/>
    <w:rsid w:val="00090666"/>
    <w:rsid w:val="000B22B9"/>
    <w:rsid w:val="000E5B6E"/>
    <w:rsid w:val="00131225"/>
    <w:rsid w:val="00175B4B"/>
    <w:rsid w:val="001912E1"/>
    <w:rsid w:val="001F68BA"/>
    <w:rsid w:val="00234633"/>
    <w:rsid w:val="0029698A"/>
    <w:rsid w:val="002A3353"/>
    <w:rsid w:val="002F0AC8"/>
    <w:rsid w:val="002F1385"/>
    <w:rsid w:val="00314B6D"/>
    <w:rsid w:val="00321356"/>
    <w:rsid w:val="00362F10"/>
    <w:rsid w:val="0037775D"/>
    <w:rsid w:val="00387FDE"/>
    <w:rsid w:val="003B1E1B"/>
    <w:rsid w:val="00524622"/>
    <w:rsid w:val="00631C7B"/>
    <w:rsid w:val="00654F63"/>
    <w:rsid w:val="006A0D73"/>
    <w:rsid w:val="006E767A"/>
    <w:rsid w:val="006F68E4"/>
    <w:rsid w:val="00711F31"/>
    <w:rsid w:val="007970F1"/>
    <w:rsid w:val="007C0758"/>
    <w:rsid w:val="00817D25"/>
    <w:rsid w:val="008538B1"/>
    <w:rsid w:val="0087658D"/>
    <w:rsid w:val="008A03BF"/>
    <w:rsid w:val="008B485A"/>
    <w:rsid w:val="008F18C5"/>
    <w:rsid w:val="0092135E"/>
    <w:rsid w:val="00956EBD"/>
    <w:rsid w:val="009A5B11"/>
    <w:rsid w:val="009B1B9D"/>
    <w:rsid w:val="009B75FA"/>
    <w:rsid w:val="009E1EEA"/>
    <w:rsid w:val="00A02AA6"/>
    <w:rsid w:val="00B32B04"/>
    <w:rsid w:val="00B701A8"/>
    <w:rsid w:val="00BB5F29"/>
    <w:rsid w:val="00BB7B7A"/>
    <w:rsid w:val="00C316F1"/>
    <w:rsid w:val="00C840C1"/>
    <w:rsid w:val="00C942A2"/>
    <w:rsid w:val="00CF7DAA"/>
    <w:rsid w:val="00D220AB"/>
    <w:rsid w:val="00DC03AC"/>
    <w:rsid w:val="00DE2675"/>
    <w:rsid w:val="00E60448"/>
    <w:rsid w:val="00EE6238"/>
    <w:rsid w:val="00F200A7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86DB7-FC33-4FE2-BB49-FAD3F64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758"/>
  </w:style>
  <w:style w:type="paragraph" w:styleId="Nagwek1">
    <w:name w:val="heading 1"/>
    <w:basedOn w:val="Normalny"/>
    <w:next w:val="Normalny"/>
    <w:link w:val="Nagwek1Znak"/>
    <w:uiPriority w:val="9"/>
    <w:qFormat/>
    <w:rsid w:val="00A0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8"/>
  </w:style>
  <w:style w:type="paragraph" w:styleId="Stopka">
    <w:name w:val="footer"/>
    <w:basedOn w:val="Normalny"/>
    <w:link w:val="StopkaZnak"/>
    <w:uiPriority w:val="99"/>
    <w:unhideWhenUsed/>
    <w:rsid w:val="007C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8"/>
  </w:style>
  <w:style w:type="paragraph" w:styleId="Akapitzlist">
    <w:name w:val="List Paragraph"/>
    <w:basedOn w:val="Normalny"/>
    <w:uiPriority w:val="34"/>
    <w:qFormat/>
    <w:rsid w:val="007C07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A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Maciej</cp:lastModifiedBy>
  <cp:revision>3</cp:revision>
  <cp:lastPrinted>2018-10-12T09:49:00Z</cp:lastPrinted>
  <dcterms:created xsi:type="dcterms:W3CDTF">2018-10-11T10:22:00Z</dcterms:created>
  <dcterms:modified xsi:type="dcterms:W3CDTF">2018-10-12T11:13:00Z</dcterms:modified>
</cp:coreProperties>
</file>